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15A" w:rsidRDefault="006B515A" w:rsidP="00123C2D">
      <w:pPr>
        <w:rPr>
          <w:rStyle w:val="apple-style-span"/>
          <w:rFonts w:ascii="Verdana" w:hAnsi="Verdana"/>
          <w:color w:val="000000"/>
          <w:sz w:val="28"/>
          <w:szCs w:val="28"/>
        </w:rPr>
      </w:pPr>
    </w:p>
    <w:p w:rsidR="006B515A" w:rsidRDefault="006B515A" w:rsidP="00123C2D">
      <w:pPr>
        <w:rPr>
          <w:rStyle w:val="apple-style-span"/>
          <w:rFonts w:ascii="Verdana" w:hAnsi="Verdana"/>
          <w:color w:val="000000"/>
          <w:sz w:val="28"/>
          <w:szCs w:val="28"/>
        </w:rPr>
      </w:pPr>
    </w:p>
    <w:p w:rsidR="006B515A" w:rsidRDefault="006B515A" w:rsidP="00123C2D">
      <w:pPr>
        <w:rPr>
          <w:rStyle w:val="apple-style-span"/>
          <w:rFonts w:ascii="Verdana" w:hAnsi="Verdana"/>
          <w:color w:val="000000"/>
          <w:sz w:val="28"/>
          <w:szCs w:val="28"/>
        </w:rPr>
      </w:pPr>
    </w:p>
    <w:p w:rsidR="006B515A" w:rsidRDefault="006B515A" w:rsidP="00123C2D">
      <w:pPr>
        <w:rPr>
          <w:rStyle w:val="apple-style-span"/>
          <w:rFonts w:ascii="Verdana" w:hAnsi="Verdana"/>
          <w:color w:val="000000"/>
          <w:sz w:val="28"/>
          <w:szCs w:val="28"/>
        </w:rPr>
      </w:pPr>
    </w:p>
    <w:p w:rsidR="006B515A" w:rsidRDefault="006B515A" w:rsidP="00123C2D">
      <w:pPr>
        <w:rPr>
          <w:rStyle w:val="apple-style-span"/>
          <w:rFonts w:ascii="Verdana" w:hAnsi="Verdana"/>
          <w:color w:val="000000"/>
          <w:sz w:val="28"/>
          <w:szCs w:val="28"/>
        </w:rPr>
      </w:pPr>
    </w:p>
    <w:p w:rsidR="006B515A" w:rsidRDefault="006B515A" w:rsidP="009A3213">
      <w:pPr>
        <w:jc w:val="center"/>
      </w:pPr>
    </w:p>
    <w:p w:rsidR="006B515A" w:rsidRDefault="006B515A" w:rsidP="009A3213">
      <w:pPr>
        <w:jc w:val="center"/>
        <w:rPr>
          <w:rFonts w:ascii="Times New Roman" w:hAnsi="Times New Roman"/>
          <w:sz w:val="28"/>
          <w:szCs w:val="28"/>
        </w:rPr>
      </w:pPr>
      <w:r>
        <w:rPr>
          <w:rFonts w:ascii="Times New Roman" w:hAnsi="Times New Roman"/>
          <w:sz w:val="28"/>
          <w:szCs w:val="28"/>
        </w:rPr>
        <w:t>Effects of Weekly In Class Silent Reading Sessions on Advanced Placement Human Geography Unit Exams</w:t>
      </w:r>
    </w:p>
    <w:p w:rsidR="006B515A" w:rsidRPr="00BA4C4D" w:rsidRDefault="006B515A" w:rsidP="009A3213">
      <w:pPr>
        <w:jc w:val="center"/>
        <w:rPr>
          <w:rFonts w:ascii="Times New Roman" w:hAnsi="Times New Roman"/>
          <w:sz w:val="28"/>
          <w:szCs w:val="28"/>
        </w:rPr>
      </w:pPr>
      <w:r w:rsidRPr="00BA4C4D">
        <w:rPr>
          <w:rFonts w:ascii="Times New Roman" w:hAnsi="Times New Roman"/>
          <w:sz w:val="28"/>
          <w:szCs w:val="28"/>
        </w:rPr>
        <w:t>Osama Zakaria</w:t>
      </w:r>
    </w:p>
    <w:p w:rsidR="006B515A" w:rsidRPr="00BA4C4D" w:rsidRDefault="006B515A" w:rsidP="009A3213">
      <w:pPr>
        <w:jc w:val="center"/>
        <w:rPr>
          <w:rFonts w:ascii="Times New Roman" w:hAnsi="Times New Roman"/>
          <w:sz w:val="28"/>
          <w:szCs w:val="28"/>
        </w:rPr>
      </w:pPr>
      <w:smartTag w:uri="urn:schemas-microsoft-com:office:smarttags" w:element="place">
        <w:smartTag w:uri="urn:schemas-microsoft-com:office:smarttags" w:element="PlaceName">
          <w:r w:rsidRPr="00BA4C4D">
            <w:rPr>
              <w:rFonts w:ascii="Times New Roman" w:hAnsi="Times New Roman"/>
              <w:sz w:val="28"/>
              <w:szCs w:val="28"/>
            </w:rPr>
            <w:t>Paxon</w:t>
          </w:r>
        </w:smartTag>
        <w:r w:rsidRPr="00BA4C4D">
          <w:rPr>
            <w:rFonts w:ascii="Times New Roman" w:hAnsi="Times New Roman"/>
            <w:sz w:val="28"/>
            <w:szCs w:val="28"/>
          </w:rPr>
          <w:t xml:space="preserve"> </w:t>
        </w:r>
        <w:smartTag w:uri="urn:schemas-microsoft-com:office:smarttags" w:element="PlaceType">
          <w:r w:rsidRPr="00BA4C4D">
            <w:rPr>
              <w:rFonts w:ascii="Times New Roman" w:hAnsi="Times New Roman"/>
              <w:sz w:val="28"/>
              <w:szCs w:val="28"/>
            </w:rPr>
            <w:t>School</w:t>
          </w:r>
        </w:smartTag>
      </w:smartTag>
      <w:r w:rsidRPr="00BA4C4D">
        <w:rPr>
          <w:rFonts w:ascii="Times New Roman" w:hAnsi="Times New Roman"/>
          <w:sz w:val="28"/>
          <w:szCs w:val="28"/>
        </w:rPr>
        <w:t xml:space="preserve"> for Advanced Studies</w:t>
      </w:r>
    </w:p>
    <w:p w:rsidR="006B515A" w:rsidRPr="00BA4C4D" w:rsidRDefault="006B515A" w:rsidP="009A3213">
      <w:pPr>
        <w:jc w:val="center"/>
        <w:rPr>
          <w:rFonts w:ascii="Times New Roman" w:hAnsi="Times New Roman"/>
          <w:sz w:val="28"/>
          <w:szCs w:val="28"/>
        </w:rPr>
      </w:pPr>
      <w:r w:rsidRPr="00BA4C4D">
        <w:rPr>
          <w:rFonts w:ascii="Times New Roman" w:hAnsi="Times New Roman"/>
          <w:sz w:val="28"/>
          <w:szCs w:val="28"/>
        </w:rPr>
        <w:t>Action Research</w:t>
      </w:r>
    </w:p>
    <w:p w:rsidR="006B515A" w:rsidRPr="00BA4C4D" w:rsidRDefault="006B515A" w:rsidP="009A3213">
      <w:pPr>
        <w:jc w:val="center"/>
        <w:rPr>
          <w:rFonts w:ascii="Times New Roman" w:hAnsi="Times New Roman"/>
          <w:sz w:val="28"/>
          <w:szCs w:val="28"/>
        </w:rPr>
      </w:pPr>
      <w:r w:rsidRPr="00BA4C4D">
        <w:rPr>
          <w:rFonts w:ascii="Times New Roman" w:hAnsi="Times New Roman"/>
          <w:sz w:val="28"/>
          <w:szCs w:val="28"/>
        </w:rPr>
        <w:t>3-27-2011</w:t>
      </w:r>
    </w:p>
    <w:p w:rsidR="006B515A" w:rsidRDefault="006B515A" w:rsidP="009A3213">
      <w:pPr>
        <w:jc w:val="center"/>
      </w:pPr>
    </w:p>
    <w:p w:rsidR="006B515A" w:rsidRDefault="006B515A" w:rsidP="00123C2D">
      <w:pPr>
        <w:rPr>
          <w:rStyle w:val="apple-style-span"/>
          <w:rFonts w:ascii="Verdana" w:hAnsi="Verdana"/>
          <w:color w:val="000000"/>
          <w:sz w:val="28"/>
          <w:szCs w:val="28"/>
        </w:rPr>
      </w:pPr>
    </w:p>
    <w:p w:rsidR="006B515A" w:rsidRDefault="006B515A" w:rsidP="00BA4C4D">
      <w:pPr>
        <w:jc w:val="center"/>
        <w:rPr>
          <w:rStyle w:val="apple-style-span"/>
          <w:rFonts w:ascii="Verdana" w:hAnsi="Verdana"/>
          <w:color w:val="000000"/>
          <w:sz w:val="28"/>
          <w:szCs w:val="28"/>
        </w:rPr>
      </w:pPr>
    </w:p>
    <w:p w:rsidR="006B515A" w:rsidRDefault="006B515A" w:rsidP="00BA4C4D">
      <w:pPr>
        <w:jc w:val="center"/>
        <w:rPr>
          <w:rStyle w:val="apple-style-span"/>
          <w:rFonts w:ascii="Verdana" w:hAnsi="Verdana"/>
          <w:color w:val="000000"/>
          <w:sz w:val="28"/>
          <w:szCs w:val="28"/>
        </w:rPr>
      </w:pPr>
      <w:r>
        <w:rPr>
          <w:rStyle w:val="apple-style-span"/>
          <w:rFonts w:ascii="Verdana" w:hAnsi="Verdana"/>
          <w:color w:val="000000"/>
          <w:sz w:val="28"/>
          <w:szCs w:val="28"/>
        </w:rPr>
        <w:t>Authors Note</w:t>
      </w:r>
    </w:p>
    <w:p w:rsidR="006B515A" w:rsidRPr="00BA4C4D" w:rsidRDefault="006B515A" w:rsidP="00BA4C4D">
      <w:pPr>
        <w:spacing w:line="480" w:lineRule="auto"/>
        <w:rPr>
          <w:rFonts w:ascii="Times New Roman" w:hAnsi="Times New Roman"/>
          <w:color w:val="000000"/>
          <w:sz w:val="17"/>
          <w:szCs w:val="17"/>
        </w:rPr>
      </w:pPr>
      <w:r w:rsidRPr="00BA4C4D">
        <w:rPr>
          <w:rFonts w:ascii="Times New Roman" w:hAnsi="Times New Roman"/>
          <w:bCs/>
          <w:color w:val="000000"/>
          <w:sz w:val="24"/>
          <w:szCs w:val="24"/>
        </w:rPr>
        <w:t>Statement of Academic Honesty</w:t>
      </w:r>
      <w:r w:rsidRPr="00BA4C4D">
        <w:rPr>
          <w:rFonts w:ascii="Times New Roman" w:hAnsi="Times New Roman"/>
          <w:color w:val="000000"/>
          <w:sz w:val="24"/>
          <w:szCs w:val="24"/>
        </w:rPr>
        <w:t xml:space="preserve">:  I have read and understand that plagiarism policy as outlined in the “Student Plagiarism and Academic Misconduct” document relating to the Honesty/Cheating Policy.  By attaching this statement to the title page of my paper, I certify that the work submitted is my original work developed specifically for this course and to the MSED program.  If it is found that cheating and/or plagiarism did take place in the writing of this paper, I acknowledge the possible consequences of the act/s, which could include expulsion from the </w:t>
      </w:r>
      <w:smartTag w:uri="urn:schemas-microsoft-com:office:smarttags" w:element="City">
        <w:smartTag w:uri="urn:schemas-microsoft-com:office:smarttags" w:element="City">
          <w:r w:rsidRPr="00BA4C4D">
            <w:rPr>
              <w:rFonts w:ascii="Times New Roman" w:hAnsi="Times New Roman"/>
              <w:color w:val="000000"/>
              <w:sz w:val="24"/>
              <w:szCs w:val="24"/>
            </w:rPr>
            <w:t>University</w:t>
          </w:r>
        </w:smartTag>
        <w:r w:rsidRPr="00BA4C4D">
          <w:rPr>
            <w:rFonts w:ascii="Times New Roman" w:hAnsi="Times New Roman"/>
            <w:color w:val="000000"/>
            <w:sz w:val="24"/>
            <w:szCs w:val="24"/>
          </w:rPr>
          <w:t xml:space="preserve"> of </w:t>
        </w:r>
        <w:smartTag w:uri="urn:schemas-microsoft-com:office:smarttags" w:element="City">
          <w:r w:rsidRPr="00BA4C4D">
            <w:rPr>
              <w:rFonts w:ascii="Times New Roman" w:hAnsi="Times New Roman"/>
              <w:color w:val="000000"/>
              <w:sz w:val="24"/>
              <w:szCs w:val="24"/>
            </w:rPr>
            <w:t>New England</w:t>
          </w:r>
        </w:smartTag>
      </w:smartTag>
      <w:r w:rsidRPr="00BA4C4D">
        <w:rPr>
          <w:rFonts w:ascii="Times New Roman" w:hAnsi="Times New Roman"/>
          <w:color w:val="000000"/>
          <w:sz w:val="24"/>
          <w:szCs w:val="24"/>
        </w:rPr>
        <w:t>.</w:t>
      </w:r>
    </w:p>
    <w:p w:rsidR="006B515A" w:rsidRPr="002B7149" w:rsidRDefault="006B515A" w:rsidP="002B7149">
      <w:pPr>
        <w:spacing w:line="480" w:lineRule="auto"/>
        <w:rPr>
          <w:b/>
        </w:rPr>
      </w:pPr>
      <w:r w:rsidRPr="002B7149">
        <w:rPr>
          <w:rFonts w:ascii="Verdana" w:hAnsi="Verdana"/>
          <w:b/>
          <w:sz w:val="24"/>
          <w:szCs w:val="24"/>
        </w:rPr>
        <w:t>Abstract</w:t>
      </w:r>
    </w:p>
    <w:p w:rsidR="006B515A" w:rsidRPr="002B7149" w:rsidRDefault="006B515A" w:rsidP="002B7149">
      <w:pPr>
        <w:spacing w:line="480" w:lineRule="auto"/>
        <w:ind w:firstLine="720"/>
        <w:rPr>
          <w:rFonts w:ascii="Times New Roman" w:hAnsi="Times New Roman"/>
          <w:sz w:val="24"/>
          <w:szCs w:val="24"/>
        </w:rPr>
      </w:pPr>
      <w:r>
        <w:t xml:space="preserve"> </w:t>
      </w:r>
      <w:r w:rsidRPr="002B7149">
        <w:rPr>
          <w:rFonts w:ascii="Times New Roman" w:hAnsi="Times New Roman"/>
          <w:sz w:val="24"/>
          <w:szCs w:val="24"/>
        </w:rPr>
        <w:t xml:space="preserve">The primary purpose of the research is to determine if weekly in class silent reading periods are a successful tool for improving Advanced Placement Human Geography unit exam scores. The secondary intent of the research is to identify correlations between weekly in class silent reading periods and student motivation with respect to the Advanced Placement Human Geography course.  Data will be collected from five sections of Advanced Placement Human Geography Courses and, one International Baccalaureate World Geography course. For the purpose of the research weekly in class silent reading periods will consist of a single period per week in which each class will be provided twenty five minutes to silently read from their assigned text. During the reading periods students will be permitted to only read from the assigned chapter of the text book.  Through the use of weekly in class silent reading the unit exam average increased an average of 2.89 points. When students were identified as either high performing or marginally performing the results became very clear. Those students who were marginally performing on unit exams increased their scores by 7.65 points. Those students who were high performing saw a drop in their scores by 1.89 points.  The initial data suggests that weekly in class silent reading may be a powerful tool for those students who struggle to perform well on tests.  The efficaciousness of weekly reading sessions for high performing students is unclear at the conclusion of the research.   </w:t>
      </w:r>
    </w:p>
    <w:p w:rsidR="006B515A" w:rsidRPr="00123C2D" w:rsidRDefault="006B515A" w:rsidP="00486ACD">
      <w:pPr>
        <w:pStyle w:val="ListParagraph"/>
        <w:spacing w:after="0"/>
        <w:ind w:left="1080"/>
        <w:jc w:val="both"/>
        <w:rPr>
          <w:rFonts w:ascii="Verdana" w:hAnsi="Verdana"/>
          <w:color w:val="000000"/>
          <w:sz w:val="17"/>
          <w:szCs w:val="17"/>
        </w:rPr>
      </w:pPr>
    </w:p>
    <w:p w:rsidR="006B515A" w:rsidRDefault="006B515A" w:rsidP="00792040">
      <w:pPr>
        <w:pStyle w:val="normal0"/>
        <w:spacing w:before="0" w:beforeAutospacing="0" w:after="0" w:afterAutospacing="0" w:line="480" w:lineRule="atLeast"/>
        <w:ind w:left="1080"/>
        <w:jc w:val="both"/>
        <w:rPr>
          <w:rFonts w:ascii="Verdana" w:hAnsi="Verdana"/>
          <w:color w:val="000000"/>
        </w:rPr>
      </w:pPr>
    </w:p>
    <w:p w:rsidR="006B515A" w:rsidRDefault="006B515A" w:rsidP="00792040">
      <w:pPr>
        <w:pStyle w:val="normal0"/>
        <w:spacing w:before="0" w:beforeAutospacing="0" w:after="0" w:afterAutospacing="0" w:line="480" w:lineRule="atLeast"/>
        <w:ind w:left="1080"/>
        <w:jc w:val="both"/>
        <w:rPr>
          <w:rFonts w:ascii="Verdana" w:hAnsi="Verdana"/>
          <w:color w:val="000000"/>
        </w:rPr>
      </w:pPr>
    </w:p>
    <w:p w:rsidR="006B515A" w:rsidRDefault="006B515A" w:rsidP="00E3108A">
      <w:pPr>
        <w:pStyle w:val="normal0"/>
        <w:spacing w:before="0" w:beforeAutospacing="0" w:after="0" w:afterAutospacing="0" w:line="480" w:lineRule="atLeast"/>
        <w:ind w:left="1080"/>
        <w:jc w:val="center"/>
        <w:rPr>
          <w:rFonts w:ascii="Verdana" w:hAnsi="Verdana"/>
          <w:b/>
          <w:color w:val="000000"/>
          <w:sz w:val="28"/>
          <w:szCs w:val="28"/>
        </w:rPr>
      </w:pPr>
    </w:p>
    <w:p w:rsidR="006B515A" w:rsidRDefault="006B515A" w:rsidP="00E3108A">
      <w:pPr>
        <w:pStyle w:val="normal0"/>
        <w:spacing w:before="0" w:beforeAutospacing="0" w:after="0" w:afterAutospacing="0" w:line="480" w:lineRule="atLeast"/>
        <w:ind w:left="1080"/>
        <w:jc w:val="center"/>
        <w:rPr>
          <w:rFonts w:ascii="Verdana" w:hAnsi="Verdana"/>
          <w:b/>
          <w:color w:val="000000"/>
          <w:sz w:val="28"/>
          <w:szCs w:val="28"/>
        </w:rPr>
      </w:pPr>
    </w:p>
    <w:p w:rsidR="006B515A" w:rsidRPr="00E3108A" w:rsidRDefault="006B515A" w:rsidP="00E3108A">
      <w:pPr>
        <w:pStyle w:val="normal0"/>
        <w:spacing w:before="0" w:beforeAutospacing="0" w:after="0" w:afterAutospacing="0" w:line="480" w:lineRule="atLeast"/>
        <w:ind w:left="1080"/>
        <w:jc w:val="center"/>
        <w:rPr>
          <w:rFonts w:ascii="Verdana" w:hAnsi="Verdana"/>
          <w:b/>
          <w:color w:val="000000"/>
          <w:sz w:val="28"/>
          <w:szCs w:val="28"/>
        </w:rPr>
      </w:pPr>
      <w:r w:rsidRPr="00E3108A">
        <w:rPr>
          <w:rFonts w:ascii="Verdana" w:hAnsi="Verdana"/>
          <w:b/>
          <w:color w:val="000000"/>
          <w:sz w:val="28"/>
          <w:szCs w:val="28"/>
        </w:rPr>
        <w:t>Table of Contents</w:t>
      </w:r>
    </w:p>
    <w:p w:rsidR="006B515A" w:rsidRDefault="006B515A" w:rsidP="00792040">
      <w:pPr>
        <w:pStyle w:val="normal0"/>
        <w:spacing w:before="0" w:beforeAutospacing="0" w:after="0" w:afterAutospacing="0" w:line="480" w:lineRule="atLeast"/>
        <w:ind w:left="1080"/>
        <w:jc w:val="both"/>
        <w:rPr>
          <w:rFonts w:ascii="Verdana" w:hAnsi="Verdana"/>
          <w:color w:val="000000"/>
        </w:rPr>
      </w:pPr>
    </w:p>
    <w:p w:rsidR="006B515A" w:rsidRDefault="006B515A" w:rsidP="00792040">
      <w:pPr>
        <w:pStyle w:val="normal0"/>
        <w:spacing w:before="0" w:beforeAutospacing="0" w:after="0" w:afterAutospacing="0" w:line="480" w:lineRule="atLeast"/>
        <w:ind w:left="1080"/>
        <w:jc w:val="both"/>
        <w:rPr>
          <w:rFonts w:ascii="Verdana" w:hAnsi="Verdana"/>
          <w:color w:val="000000"/>
        </w:rPr>
      </w:pPr>
    </w:p>
    <w:p w:rsidR="006B515A" w:rsidRDefault="006B515A" w:rsidP="00CF6627">
      <w:pPr>
        <w:pStyle w:val="normal0"/>
        <w:numPr>
          <w:ilvl w:val="0"/>
          <w:numId w:val="13"/>
        </w:numPr>
        <w:spacing w:before="0" w:beforeAutospacing="0" w:after="0" w:afterAutospacing="0" w:line="480" w:lineRule="atLeast"/>
        <w:jc w:val="both"/>
        <w:rPr>
          <w:rFonts w:ascii="Verdana" w:hAnsi="Verdana"/>
          <w:color w:val="000000"/>
        </w:rPr>
      </w:pPr>
      <w:r>
        <w:rPr>
          <w:rFonts w:ascii="Verdana" w:hAnsi="Verdana"/>
          <w:color w:val="000000"/>
        </w:rPr>
        <w:t>Abstract –page 2.</w:t>
      </w:r>
    </w:p>
    <w:p w:rsidR="006B515A" w:rsidRDefault="006B515A" w:rsidP="00CF6627">
      <w:pPr>
        <w:pStyle w:val="normal0"/>
        <w:numPr>
          <w:ilvl w:val="0"/>
          <w:numId w:val="13"/>
        </w:numPr>
        <w:spacing w:before="0" w:beforeAutospacing="0" w:after="0" w:afterAutospacing="0" w:line="480" w:lineRule="atLeast"/>
        <w:jc w:val="both"/>
        <w:rPr>
          <w:rFonts w:ascii="Verdana" w:hAnsi="Verdana"/>
          <w:color w:val="000000"/>
        </w:rPr>
      </w:pPr>
      <w:r>
        <w:rPr>
          <w:rFonts w:ascii="Verdana" w:hAnsi="Verdana"/>
          <w:color w:val="000000"/>
        </w:rPr>
        <w:t>Introduction- page 4.</w:t>
      </w:r>
    </w:p>
    <w:p w:rsidR="006B515A" w:rsidRDefault="006B515A" w:rsidP="00CF6627">
      <w:pPr>
        <w:pStyle w:val="normal0"/>
        <w:numPr>
          <w:ilvl w:val="0"/>
          <w:numId w:val="15"/>
        </w:numPr>
        <w:spacing w:before="0" w:beforeAutospacing="0" w:after="0" w:afterAutospacing="0" w:line="480" w:lineRule="atLeast"/>
        <w:jc w:val="both"/>
        <w:rPr>
          <w:rFonts w:ascii="Verdana" w:hAnsi="Verdana"/>
          <w:color w:val="000000"/>
        </w:rPr>
      </w:pPr>
      <w:r>
        <w:rPr>
          <w:rFonts w:ascii="Verdana" w:hAnsi="Verdana"/>
          <w:color w:val="000000"/>
        </w:rPr>
        <w:t xml:space="preserve">Rationale for the Study- page 4.  </w:t>
      </w:r>
    </w:p>
    <w:p w:rsidR="006B515A" w:rsidRDefault="006B515A" w:rsidP="00CF6627">
      <w:pPr>
        <w:pStyle w:val="normal0"/>
        <w:numPr>
          <w:ilvl w:val="0"/>
          <w:numId w:val="15"/>
        </w:numPr>
        <w:spacing w:before="0" w:beforeAutospacing="0" w:after="0" w:afterAutospacing="0" w:line="480" w:lineRule="atLeast"/>
        <w:jc w:val="both"/>
        <w:rPr>
          <w:rFonts w:ascii="Verdana" w:hAnsi="Verdana"/>
          <w:color w:val="000000"/>
        </w:rPr>
      </w:pPr>
      <w:r>
        <w:rPr>
          <w:rFonts w:ascii="Verdana" w:hAnsi="Verdana"/>
          <w:color w:val="000000"/>
        </w:rPr>
        <w:t xml:space="preserve">Statement of problem- page 5. </w:t>
      </w:r>
    </w:p>
    <w:p w:rsidR="006B515A" w:rsidRDefault="006B515A" w:rsidP="00CF6627">
      <w:pPr>
        <w:pStyle w:val="normal0"/>
        <w:numPr>
          <w:ilvl w:val="0"/>
          <w:numId w:val="15"/>
        </w:numPr>
        <w:spacing w:before="0" w:beforeAutospacing="0" w:after="0" w:afterAutospacing="0" w:line="480" w:lineRule="atLeast"/>
        <w:jc w:val="both"/>
        <w:rPr>
          <w:rFonts w:ascii="Verdana" w:hAnsi="Verdana"/>
          <w:color w:val="000000"/>
        </w:rPr>
      </w:pPr>
      <w:r>
        <w:rPr>
          <w:rFonts w:ascii="Verdana" w:hAnsi="Verdana"/>
          <w:color w:val="000000"/>
        </w:rPr>
        <w:t>Primary Research Question- page 5.</w:t>
      </w:r>
    </w:p>
    <w:p w:rsidR="006B515A" w:rsidRDefault="006B515A" w:rsidP="00CF6627">
      <w:pPr>
        <w:pStyle w:val="normal0"/>
        <w:numPr>
          <w:ilvl w:val="0"/>
          <w:numId w:val="15"/>
        </w:numPr>
        <w:spacing w:before="0" w:beforeAutospacing="0" w:after="0" w:afterAutospacing="0" w:line="480" w:lineRule="atLeast"/>
        <w:jc w:val="both"/>
        <w:rPr>
          <w:rFonts w:ascii="Verdana" w:hAnsi="Verdana"/>
          <w:color w:val="000000"/>
        </w:rPr>
      </w:pPr>
      <w:r>
        <w:rPr>
          <w:rFonts w:ascii="Verdana" w:hAnsi="Verdana"/>
          <w:color w:val="000000"/>
        </w:rPr>
        <w:t>Hypothesis- page 5.</w:t>
      </w:r>
    </w:p>
    <w:p w:rsidR="006B515A" w:rsidRDefault="006B515A" w:rsidP="00CF6627">
      <w:pPr>
        <w:pStyle w:val="normal0"/>
        <w:numPr>
          <w:ilvl w:val="0"/>
          <w:numId w:val="13"/>
        </w:numPr>
        <w:spacing w:before="0" w:beforeAutospacing="0" w:after="0" w:afterAutospacing="0" w:line="480" w:lineRule="atLeast"/>
        <w:jc w:val="both"/>
        <w:rPr>
          <w:rFonts w:ascii="Verdana" w:hAnsi="Verdana"/>
          <w:color w:val="000000"/>
        </w:rPr>
      </w:pPr>
      <w:r>
        <w:rPr>
          <w:rFonts w:ascii="Verdana" w:hAnsi="Verdana"/>
          <w:color w:val="000000"/>
        </w:rPr>
        <w:t>Review of Literature- page 5.</w:t>
      </w:r>
    </w:p>
    <w:p w:rsidR="006B515A" w:rsidRDefault="006B515A" w:rsidP="00CF6627">
      <w:pPr>
        <w:pStyle w:val="normal0"/>
        <w:numPr>
          <w:ilvl w:val="0"/>
          <w:numId w:val="13"/>
        </w:numPr>
        <w:spacing w:before="0" w:beforeAutospacing="0" w:after="0" w:afterAutospacing="0" w:line="480" w:lineRule="atLeast"/>
        <w:jc w:val="both"/>
        <w:rPr>
          <w:rFonts w:ascii="Verdana" w:hAnsi="Verdana"/>
          <w:color w:val="000000"/>
        </w:rPr>
      </w:pPr>
      <w:r>
        <w:rPr>
          <w:rFonts w:ascii="Verdana" w:hAnsi="Verdana"/>
          <w:color w:val="000000"/>
        </w:rPr>
        <w:t xml:space="preserve">Methodology- page 13. </w:t>
      </w:r>
    </w:p>
    <w:p w:rsidR="006B515A" w:rsidRDefault="006B515A" w:rsidP="00CF6627">
      <w:pPr>
        <w:pStyle w:val="normal0"/>
        <w:numPr>
          <w:ilvl w:val="0"/>
          <w:numId w:val="14"/>
        </w:numPr>
        <w:spacing w:before="0" w:beforeAutospacing="0" w:after="0" w:afterAutospacing="0" w:line="480" w:lineRule="atLeast"/>
        <w:jc w:val="both"/>
        <w:rPr>
          <w:rFonts w:ascii="Verdana" w:hAnsi="Verdana"/>
          <w:color w:val="000000"/>
        </w:rPr>
      </w:pPr>
      <w:r>
        <w:rPr>
          <w:rFonts w:ascii="Verdana" w:hAnsi="Verdana"/>
          <w:color w:val="000000"/>
        </w:rPr>
        <w:t>Research design- page 13.</w:t>
      </w:r>
    </w:p>
    <w:p w:rsidR="006B515A" w:rsidRDefault="006B515A" w:rsidP="00CF6627">
      <w:pPr>
        <w:pStyle w:val="normal0"/>
        <w:numPr>
          <w:ilvl w:val="0"/>
          <w:numId w:val="14"/>
        </w:numPr>
        <w:spacing w:before="0" w:beforeAutospacing="0" w:after="0" w:afterAutospacing="0" w:line="480" w:lineRule="atLeast"/>
        <w:jc w:val="both"/>
        <w:rPr>
          <w:rFonts w:ascii="Verdana" w:hAnsi="Verdana"/>
          <w:color w:val="000000"/>
        </w:rPr>
      </w:pPr>
      <w:r>
        <w:rPr>
          <w:rFonts w:ascii="Verdana" w:hAnsi="Verdana"/>
          <w:color w:val="000000"/>
        </w:rPr>
        <w:t>Data collection plan- page 14.</w:t>
      </w:r>
    </w:p>
    <w:p w:rsidR="006B515A" w:rsidRDefault="006B515A" w:rsidP="00CF6627">
      <w:pPr>
        <w:pStyle w:val="normal0"/>
        <w:numPr>
          <w:ilvl w:val="0"/>
          <w:numId w:val="14"/>
        </w:numPr>
        <w:spacing w:before="0" w:beforeAutospacing="0" w:after="0" w:afterAutospacing="0" w:line="480" w:lineRule="atLeast"/>
        <w:jc w:val="both"/>
        <w:rPr>
          <w:rFonts w:ascii="Verdana" w:hAnsi="Verdana"/>
          <w:color w:val="000000"/>
        </w:rPr>
      </w:pPr>
      <w:r>
        <w:rPr>
          <w:rFonts w:ascii="Verdana" w:hAnsi="Verdana"/>
          <w:color w:val="000000"/>
        </w:rPr>
        <w:t>Sample- page 14.</w:t>
      </w:r>
    </w:p>
    <w:p w:rsidR="006B515A" w:rsidRDefault="006B515A" w:rsidP="00CF6627">
      <w:pPr>
        <w:pStyle w:val="normal0"/>
        <w:numPr>
          <w:ilvl w:val="0"/>
          <w:numId w:val="14"/>
        </w:numPr>
        <w:spacing w:before="0" w:beforeAutospacing="0" w:after="0" w:afterAutospacing="0" w:line="480" w:lineRule="atLeast"/>
        <w:jc w:val="both"/>
        <w:rPr>
          <w:rFonts w:ascii="Verdana" w:hAnsi="Verdana"/>
          <w:color w:val="000000"/>
        </w:rPr>
      </w:pPr>
      <w:r>
        <w:rPr>
          <w:rFonts w:ascii="Verdana" w:hAnsi="Verdana"/>
          <w:color w:val="000000"/>
        </w:rPr>
        <w:t>Instruments- page 15.</w:t>
      </w:r>
    </w:p>
    <w:p w:rsidR="006B515A" w:rsidRDefault="006B515A" w:rsidP="00B0714F">
      <w:pPr>
        <w:pStyle w:val="normal0"/>
        <w:numPr>
          <w:ilvl w:val="0"/>
          <w:numId w:val="13"/>
        </w:numPr>
        <w:spacing w:before="0" w:beforeAutospacing="0" w:after="0" w:afterAutospacing="0" w:line="480" w:lineRule="atLeast"/>
        <w:jc w:val="both"/>
        <w:rPr>
          <w:rFonts w:ascii="Verdana" w:hAnsi="Verdana"/>
          <w:color w:val="000000"/>
        </w:rPr>
      </w:pPr>
      <w:r>
        <w:rPr>
          <w:rFonts w:ascii="Verdana" w:hAnsi="Verdana"/>
          <w:color w:val="000000"/>
        </w:rPr>
        <w:t>Results- page 16.</w:t>
      </w:r>
    </w:p>
    <w:p w:rsidR="006B515A" w:rsidRDefault="006B515A" w:rsidP="00B0714F">
      <w:pPr>
        <w:pStyle w:val="normal0"/>
        <w:numPr>
          <w:ilvl w:val="0"/>
          <w:numId w:val="23"/>
        </w:numPr>
        <w:spacing w:before="0" w:beforeAutospacing="0" w:after="0" w:afterAutospacing="0" w:line="480" w:lineRule="atLeast"/>
        <w:jc w:val="both"/>
        <w:rPr>
          <w:rFonts w:ascii="Verdana" w:hAnsi="Verdana"/>
          <w:color w:val="000000"/>
        </w:rPr>
      </w:pPr>
      <w:r>
        <w:rPr>
          <w:rFonts w:ascii="Verdana" w:hAnsi="Verdana"/>
          <w:color w:val="000000"/>
        </w:rPr>
        <w:t>Presentation of Data- page 16.</w:t>
      </w:r>
    </w:p>
    <w:p w:rsidR="006B515A" w:rsidRDefault="006B515A" w:rsidP="00B0714F">
      <w:pPr>
        <w:pStyle w:val="normal0"/>
        <w:numPr>
          <w:ilvl w:val="0"/>
          <w:numId w:val="23"/>
        </w:numPr>
        <w:spacing w:before="0" w:beforeAutospacing="0" w:after="0" w:afterAutospacing="0" w:line="480" w:lineRule="atLeast"/>
        <w:jc w:val="both"/>
        <w:rPr>
          <w:rFonts w:ascii="Verdana" w:hAnsi="Verdana"/>
          <w:color w:val="000000"/>
        </w:rPr>
      </w:pPr>
      <w:r>
        <w:rPr>
          <w:rFonts w:ascii="Verdana" w:hAnsi="Verdana"/>
          <w:color w:val="000000"/>
        </w:rPr>
        <w:t>Discussion- page 20.</w:t>
      </w:r>
    </w:p>
    <w:p w:rsidR="006B515A" w:rsidRDefault="006B515A" w:rsidP="00B0714F">
      <w:pPr>
        <w:pStyle w:val="normal0"/>
        <w:numPr>
          <w:ilvl w:val="0"/>
          <w:numId w:val="23"/>
        </w:numPr>
        <w:spacing w:before="0" w:beforeAutospacing="0" w:after="0" w:afterAutospacing="0" w:line="480" w:lineRule="atLeast"/>
        <w:jc w:val="both"/>
        <w:rPr>
          <w:rFonts w:ascii="Verdana" w:hAnsi="Verdana"/>
          <w:color w:val="000000"/>
        </w:rPr>
      </w:pPr>
      <w:r>
        <w:rPr>
          <w:rFonts w:ascii="Verdana" w:hAnsi="Verdana"/>
          <w:color w:val="000000"/>
        </w:rPr>
        <w:t>Limitations of Study- page 25.</w:t>
      </w:r>
    </w:p>
    <w:p w:rsidR="006B515A" w:rsidRDefault="006B515A" w:rsidP="00B0714F">
      <w:pPr>
        <w:pStyle w:val="normal0"/>
        <w:numPr>
          <w:ilvl w:val="0"/>
          <w:numId w:val="23"/>
        </w:numPr>
        <w:spacing w:before="0" w:beforeAutospacing="0" w:after="0" w:afterAutospacing="0" w:line="480" w:lineRule="atLeast"/>
        <w:jc w:val="both"/>
        <w:rPr>
          <w:rFonts w:ascii="Verdana" w:hAnsi="Verdana"/>
          <w:color w:val="000000"/>
        </w:rPr>
      </w:pPr>
      <w:r>
        <w:rPr>
          <w:rFonts w:ascii="Verdana" w:hAnsi="Verdana"/>
          <w:color w:val="000000"/>
        </w:rPr>
        <w:t>Summary- page 26</w:t>
      </w:r>
    </w:p>
    <w:p w:rsidR="006B515A" w:rsidRDefault="006B515A" w:rsidP="00663673">
      <w:pPr>
        <w:pStyle w:val="normal0"/>
        <w:numPr>
          <w:ilvl w:val="0"/>
          <w:numId w:val="23"/>
        </w:numPr>
        <w:spacing w:before="0" w:beforeAutospacing="0" w:after="0" w:afterAutospacing="0" w:line="480" w:lineRule="atLeast"/>
        <w:jc w:val="both"/>
        <w:rPr>
          <w:rFonts w:ascii="Verdana" w:hAnsi="Verdana"/>
          <w:color w:val="000000"/>
        </w:rPr>
      </w:pPr>
      <w:r>
        <w:rPr>
          <w:rFonts w:ascii="Verdana" w:hAnsi="Verdana"/>
          <w:color w:val="000000"/>
        </w:rPr>
        <w:t>Further Research- page 26</w:t>
      </w:r>
    </w:p>
    <w:p w:rsidR="006B515A" w:rsidRDefault="006B515A" w:rsidP="00B0714F">
      <w:pPr>
        <w:pStyle w:val="normal0"/>
        <w:numPr>
          <w:ilvl w:val="0"/>
          <w:numId w:val="13"/>
        </w:numPr>
        <w:spacing w:before="0" w:beforeAutospacing="0" w:after="0" w:afterAutospacing="0" w:line="480" w:lineRule="atLeast"/>
        <w:jc w:val="both"/>
        <w:rPr>
          <w:rFonts w:ascii="Verdana" w:hAnsi="Verdana"/>
          <w:color w:val="000000"/>
        </w:rPr>
      </w:pPr>
      <w:r>
        <w:rPr>
          <w:rFonts w:ascii="Verdana" w:hAnsi="Verdana"/>
          <w:color w:val="000000"/>
        </w:rPr>
        <w:t>Action Plan- page 27.</w:t>
      </w:r>
    </w:p>
    <w:p w:rsidR="006B515A" w:rsidRDefault="006B515A" w:rsidP="00B0714F">
      <w:pPr>
        <w:pStyle w:val="normal0"/>
        <w:numPr>
          <w:ilvl w:val="0"/>
          <w:numId w:val="25"/>
        </w:numPr>
        <w:spacing w:before="0" w:beforeAutospacing="0" w:after="0" w:afterAutospacing="0" w:line="480" w:lineRule="atLeast"/>
        <w:jc w:val="both"/>
        <w:rPr>
          <w:rFonts w:ascii="Verdana" w:hAnsi="Verdana"/>
          <w:color w:val="000000"/>
        </w:rPr>
      </w:pPr>
      <w:r>
        <w:rPr>
          <w:rFonts w:ascii="Verdana" w:hAnsi="Verdana"/>
          <w:color w:val="000000"/>
        </w:rPr>
        <w:t>Implementation- page 28.</w:t>
      </w:r>
    </w:p>
    <w:p w:rsidR="006B515A" w:rsidRDefault="006B515A" w:rsidP="00B0714F">
      <w:pPr>
        <w:pStyle w:val="normal0"/>
        <w:numPr>
          <w:ilvl w:val="0"/>
          <w:numId w:val="13"/>
        </w:numPr>
        <w:spacing w:before="0" w:beforeAutospacing="0" w:after="0" w:afterAutospacing="0" w:line="480" w:lineRule="atLeast"/>
        <w:jc w:val="both"/>
        <w:rPr>
          <w:rFonts w:ascii="Verdana" w:hAnsi="Verdana"/>
          <w:color w:val="000000"/>
        </w:rPr>
      </w:pPr>
      <w:r>
        <w:rPr>
          <w:rFonts w:ascii="Verdana" w:hAnsi="Verdana"/>
          <w:color w:val="000000"/>
        </w:rPr>
        <w:t>Conclusions- page 28.</w:t>
      </w:r>
    </w:p>
    <w:p w:rsidR="006B515A" w:rsidRDefault="006B515A" w:rsidP="00B0714F">
      <w:pPr>
        <w:pStyle w:val="normal0"/>
        <w:numPr>
          <w:ilvl w:val="0"/>
          <w:numId w:val="13"/>
        </w:numPr>
        <w:spacing w:before="0" w:beforeAutospacing="0" w:after="0" w:afterAutospacing="0" w:line="480" w:lineRule="atLeast"/>
        <w:jc w:val="both"/>
        <w:rPr>
          <w:rFonts w:ascii="Verdana" w:hAnsi="Verdana"/>
          <w:color w:val="000000"/>
        </w:rPr>
      </w:pPr>
      <w:r>
        <w:rPr>
          <w:rFonts w:ascii="Verdana" w:hAnsi="Verdana"/>
          <w:color w:val="000000"/>
        </w:rPr>
        <w:t>References- page 30.</w:t>
      </w:r>
    </w:p>
    <w:p w:rsidR="006B515A" w:rsidRPr="00B0714F" w:rsidRDefault="006B515A" w:rsidP="00B0714F">
      <w:pPr>
        <w:pStyle w:val="normal0"/>
        <w:numPr>
          <w:ilvl w:val="0"/>
          <w:numId w:val="13"/>
        </w:numPr>
        <w:spacing w:before="0" w:beforeAutospacing="0" w:after="0" w:afterAutospacing="0" w:line="480" w:lineRule="atLeast"/>
        <w:jc w:val="both"/>
        <w:rPr>
          <w:rFonts w:ascii="Verdana" w:hAnsi="Verdana"/>
          <w:color w:val="000000"/>
        </w:rPr>
      </w:pPr>
      <w:r>
        <w:rPr>
          <w:rFonts w:ascii="Verdana" w:hAnsi="Verdana"/>
          <w:color w:val="000000"/>
        </w:rPr>
        <w:t>Appendix- page 31.</w:t>
      </w:r>
    </w:p>
    <w:p w:rsidR="006B515A" w:rsidRDefault="006B515A" w:rsidP="00E3108A">
      <w:pPr>
        <w:ind w:left="360"/>
        <w:jc w:val="center"/>
        <w:rPr>
          <w:rStyle w:val="apple-style-span"/>
          <w:rFonts w:ascii="Verdana" w:hAnsi="Verdana"/>
          <w:b/>
          <w:color w:val="000000"/>
          <w:sz w:val="28"/>
          <w:szCs w:val="28"/>
        </w:rPr>
      </w:pPr>
    </w:p>
    <w:p w:rsidR="006B515A" w:rsidRPr="00A96D80" w:rsidRDefault="006B515A" w:rsidP="00E3108A">
      <w:pPr>
        <w:ind w:left="360"/>
        <w:jc w:val="center"/>
        <w:rPr>
          <w:rStyle w:val="apple-style-span"/>
          <w:rFonts w:ascii="Verdana" w:hAnsi="Verdana"/>
          <w:b/>
          <w:color w:val="000000"/>
          <w:sz w:val="28"/>
          <w:szCs w:val="28"/>
        </w:rPr>
      </w:pPr>
      <w:r w:rsidRPr="00A96D80">
        <w:rPr>
          <w:rStyle w:val="apple-style-span"/>
          <w:rFonts w:ascii="Verdana" w:hAnsi="Verdana"/>
          <w:b/>
          <w:color w:val="000000"/>
          <w:sz w:val="28"/>
          <w:szCs w:val="28"/>
        </w:rPr>
        <w:t>Introduction</w:t>
      </w:r>
    </w:p>
    <w:p w:rsidR="006B515A" w:rsidRDefault="006B515A" w:rsidP="00E3108A">
      <w:pPr>
        <w:pStyle w:val="normal0"/>
        <w:spacing w:before="0" w:beforeAutospacing="0" w:after="0" w:afterAutospacing="0" w:line="480" w:lineRule="atLeast"/>
        <w:ind w:firstLine="720"/>
        <w:jc w:val="center"/>
        <w:rPr>
          <w:rFonts w:ascii="Verdana" w:hAnsi="Verdana"/>
          <w:b/>
          <w:color w:val="000000"/>
        </w:rPr>
      </w:pPr>
    </w:p>
    <w:p w:rsidR="006B515A" w:rsidRDefault="006B515A" w:rsidP="00934772">
      <w:pPr>
        <w:pStyle w:val="normal0"/>
        <w:spacing w:before="0" w:beforeAutospacing="0" w:after="0" w:afterAutospacing="0" w:line="480" w:lineRule="atLeast"/>
        <w:jc w:val="both"/>
        <w:rPr>
          <w:rFonts w:ascii="Verdana" w:hAnsi="Verdana"/>
          <w:b/>
          <w:color w:val="000000"/>
        </w:rPr>
      </w:pPr>
      <w:r w:rsidRPr="00A96D80">
        <w:rPr>
          <w:rFonts w:ascii="Verdana" w:hAnsi="Verdana"/>
          <w:b/>
          <w:color w:val="000000"/>
        </w:rPr>
        <w:t>Rationale for the study</w:t>
      </w:r>
    </w:p>
    <w:p w:rsidR="006B515A" w:rsidRPr="00A96D80" w:rsidRDefault="006B515A" w:rsidP="00934772">
      <w:pPr>
        <w:pStyle w:val="normal0"/>
        <w:spacing w:before="0" w:beforeAutospacing="0" w:after="0" w:afterAutospacing="0" w:line="480" w:lineRule="atLeast"/>
        <w:jc w:val="both"/>
        <w:rPr>
          <w:rFonts w:ascii="Verdana" w:hAnsi="Verdana"/>
          <w:b/>
          <w:color w:val="000000"/>
        </w:rPr>
      </w:pPr>
    </w:p>
    <w:p w:rsidR="006B515A" w:rsidRDefault="006B515A" w:rsidP="00934772">
      <w:pPr>
        <w:pStyle w:val="normal0"/>
        <w:spacing w:before="0" w:beforeAutospacing="0" w:after="0" w:afterAutospacing="0" w:line="480" w:lineRule="atLeast"/>
        <w:ind w:firstLine="720"/>
        <w:jc w:val="both"/>
        <w:rPr>
          <w:rStyle w:val="normalchar"/>
          <w:color w:val="000000"/>
        </w:rPr>
      </w:pPr>
      <w:smartTag w:uri="urn:schemas-microsoft-com:office:smarttags" w:element="City">
        <w:r w:rsidRPr="00A96D80">
          <w:rPr>
            <w:rStyle w:val="normalchar"/>
            <w:color w:val="000000"/>
          </w:rPr>
          <w:t>Duval</w:t>
        </w:r>
      </w:smartTag>
      <w:r w:rsidRPr="00A96D80">
        <w:rPr>
          <w:rStyle w:val="normalchar"/>
          <w:color w:val="000000"/>
        </w:rPr>
        <w:t xml:space="preserve"> </w:t>
      </w:r>
      <w:smartTag w:uri="urn:schemas-microsoft-com:office:smarttags" w:element="City">
        <w:r w:rsidRPr="00A96D80">
          <w:rPr>
            <w:rStyle w:val="normalchar"/>
            <w:color w:val="000000"/>
          </w:rPr>
          <w:t>County</w:t>
        </w:r>
      </w:smartTag>
      <w:r w:rsidRPr="00A96D80">
        <w:rPr>
          <w:rStyle w:val="normalchar"/>
          <w:color w:val="000000"/>
        </w:rPr>
        <w:t xml:space="preserve"> in </w:t>
      </w:r>
      <w:smartTag w:uri="urn:schemas-microsoft-com:office:smarttags" w:element="City">
        <w:smartTag w:uri="urn:schemas-microsoft-com:office:smarttags" w:element="City">
          <w:r w:rsidRPr="00A96D80">
            <w:rPr>
              <w:rStyle w:val="normalchar"/>
              <w:color w:val="000000"/>
            </w:rPr>
            <w:t>Jacksonville</w:t>
          </w:r>
        </w:smartTag>
        <w:r w:rsidRPr="00A96D80">
          <w:rPr>
            <w:rStyle w:val="normalchar"/>
            <w:color w:val="000000"/>
          </w:rPr>
          <w:t xml:space="preserve"> </w:t>
        </w:r>
        <w:smartTag w:uri="urn:schemas-microsoft-com:office:smarttags" w:element="City">
          <w:r w:rsidRPr="00A96D80">
            <w:rPr>
              <w:rStyle w:val="normalchar"/>
              <w:color w:val="000000"/>
            </w:rPr>
            <w:t>Florida</w:t>
          </w:r>
        </w:smartTag>
      </w:smartTag>
      <w:r w:rsidRPr="00A96D80">
        <w:rPr>
          <w:rStyle w:val="normalchar"/>
          <w:color w:val="000000"/>
        </w:rPr>
        <w:t xml:space="preserve"> has instituted a new requirement of students in public high schools. All students must</w:t>
      </w:r>
      <w:r w:rsidRPr="00A96D80">
        <w:rPr>
          <w:rStyle w:val="apple-converted-space"/>
          <w:color w:val="000000"/>
        </w:rPr>
        <w:t> </w:t>
      </w:r>
      <w:r w:rsidRPr="00A96D80">
        <w:rPr>
          <w:rStyle w:val="normalchar"/>
          <w:color w:val="000000"/>
        </w:rPr>
        <w:t xml:space="preserve">enroll in a total of nine advanced placement courses prior to their graduation. The 2010-2011 school year marks the first year which there has been a substantial drop in median test scores. There is a strong correlation between unit exam scores and potential success on the Advanced Placement exam. Students have expressed their inability to prepare the assigned readings. It has become apparent that many of the students at </w:t>
      </w:r>
      <w:smartTag w:uri="urn:schemas-microsoft-com:office:smarttags" w:element="City">
        <w:smartTag w:uri="urn:schemas-microsoft-com:office:smarttags" w:element="City">
          <w:r w:rsidRPr="00A96D80">
            <w:rPr>
              <w:rStyle w:val="normalchar"/>
              <w:color w:val="000000"/>
            </w:rPr>
            <w:t>Paxon</w:t>
          </w:r>
        </w:smartTag>
        <w:r w:rsidRPr="00A96D80">
          <w:rPr>
            <w:rStyle w:val="normalchar"/>
            <w:color w:val="000000"/>
          </w:rPr>
          <w:t xml:space="preserve"> </w:t>
        </w:r>
        <w:smartTag w:uri="urn:schemas-microsoft-com:office:smarttags" w:element="City">
          <w:r w:rsidRPr="00A96D80">
            <w:rPr>
              <w:rStyle w:val="normalchar"/>
              <w:color w:val="000000"/>
            </w:rPr>
            <w:t>School</w:t>
          </w:r>
        </w:smartTag>
      </w:smartTag>
      <w:r w:rsidRPr="00A96D80">
        <w:rPr>
          <w:rStyle w:val="normalchar"/>
          <w:color w:val="000000"/>
        </w:rPr>
        <w:t xml:space="preserve"> for Advanced Studies, who are enrolled in social science courses, are not reading the text book. Test scores also indicate a substantial drop from previous students’ unit exam scores. There have been a variety of factors which present a unique challenge for this academic school year. Some of the possible reasons for lower performance may be but are not limited to the following:</w:t>
      </w:r>
    </w:p>
    <w:p w:rsidR="006B515A" w:rsidRPr="00A96D80" w:rsidRDefault="006B515A" w:rsidP="00934772">
      <w:pPr>
        <w:pStyle w:val="normal0"/>
        <w:spacing w:before="0" w:beforeAutospacing="0" w:after="0" w:afterAutospacing="0" w:line="480" w:lineRule="atLeast"/>
        <w:ind w:firstLine="720"/>
        <w:jc w:val="both"/>
        <w:rPr>
          <w:rStyle w:val="normalchar"/>
          <w:color w:val="000000"/>
        </w:rPr>
      </w:pPr>
    </w:p>
    <w:p w:rsidR="006B515A" w:rsidRPr="00A96D80" w:rsidRDefault="006B515A" w:rsidP="0000268C">
      <w:pPr>
        <w:numPr>
          <w:ilvl w:val="0"/>
          <w:numId w:val="12"/>
        </w:numPr>
        <w:spacing w:after="0" w:line="240" w:lineRule="auto"/>
        <w:rPr>
          <w:rFonts w:ascii="Times New Roman" w:hAnsi="Times New Roman"/>
          <w:sz w:val="24"/>
          <w:szCs w:val="24"/>
        </w:rPr>
      </w:pPr>
      <w:r w:rsidRPr="00A96D80">
        <w:rPr>
          <w:rFonts w:ascii="Times New Roman" w:hAnsi="Times New Roman"/>
          <w:sz w:val="24"/>
          <w:szCs w:val="24"/>
        </w:rPr>
        <w:t xml:space="preserve">The student body may be over worked. </w:t>
      </w:r>
      <w:smartTag w:uri="urn:schemas-microsoft-com:office:smarttags" w:element="City">
        <w:smartTag w:uri="urn:schemas-microsoft-com:office:smarttags" w:element="City">
          <w:r w:rsidRPr="00A96D80">
            <w:rPr>
              <w:rFonts w:ascii="Times New Roman" w:hAnsi="Times New Roman"/>
              <w:sz w:val="24"/>
              <w:szCs w:val="24"/>
            </w:rPr>
            <w:t>Paxon</w:t>
          </w:r>
        </w:smartTag>
        <w:r w:rsidRPr="00A96D80">
          <w:rPr>
            <w:rFonts w:ascii="Times New Roman" w:hAnsi="Times New Roman"/>
            <w:sz w:val="24"/>
            <w:szCs w:val="24"/>
          </w:rPr>
          <w:t xml:space="preserve"> </w:t>
        </w:r>
        <w:smartTag w:uri="urn:schemas-microsoft-com:office:smarttags" w:element="City">
          <w:r w:rsidRPr="00A96D80">
            <w:rPr>
              <w:rFonts w:ascii="Times New Roman" w:hAnsi="Times New Roman"/>
              <w:sz w:val="24"/>
              <w:szCs w:val="24"/>
            </w:rPr>
            <w:t>School</w:t>
          </w:r>
        </w:smartTag>
      </w:smartTag>
      <w:r w:rsidRPr="00A96D80">
        <w:rPr>
          <w:rFonts w:ascii="Times New Roman" w:hAnsi="Times New Roman"/>
          <w:sz w:val="24"/>
          <w:szCs w:val="24"/>
        </w:rPr>
        <w:t xml:space="preserve"> for Advanced Studies requires all students to take 9 A.P. courses prior to graduating high school.</w:t>
      </w:r>
    </w:p>
    <w:p w:rsidR="006B515A" w:rsidRPr="00A96D80" w:rsidRDefault="006B515A" w:rsidP="0000268C">
      <w:pPr>
        <w:numPr>
          <w:ilvl w:val="0"/>
          <w:numId w:val="12"/>
        </w:numPr>
        <w:spacing w:after="0" w:line="240" w:lineRule="auto"/>
        <w:rPr>
          <w:rFonts w:ascii="Times New Roman" w:hAnsi="Times New Roman"/>
          <w:sz w:val="24"/>
          <w:szCs w:val="24"/>
        </w:rPr>
      </w:pPr>
      <w:r w:rsidRPr="00A96D80">
        <w:rPr>
          <w:rFonts w:ascii="Times New Roman" w:hAnsi="Times New Roman"/>
          <w:sz w:val="24"/>
          <w:szCs w:val="24"/>
        </w:rPr>
        <w:t xml:space="preserve">The implementation of “Learning Recovery”. A program which allows all students regardless of effort or grade attempt to improve their grade from an F to a score of C. This program may have created a culture of procrastination. </w:t>
      </w:r>
    </w:p>
    <w:p w:rsidR="006B515A" w:rsidRPr="00A96D80" w:rsidRDefault="006B515A" w:rsidP="0000268C">
      <w:pPr>
        <w:numPr>
          <w:ilvl w:val="0"/>
          <w:numId w:val="12"/>
        </w:numPr>
        <w:spacing w:after="0" w:line="240" w:lineRule="auto"/>
        <w:rPr>
          <w:rFonts w:ascii="Times New Roman" w:hAnsi="Times New Roman"/>
          <w:sz w:val="24"/>
          <w:szCs w:val="24"/>
        </w:rPr>
      </w:pPr>
      <w:r w:rsidRPr="00A96D80">
        <w:rPr>
          <w:rFonts w:ascii="Times New Roman" w:hAnsi="Times New Roman"/>
          <w:sz w:val="24"/>
          <w:szCs w:val="24"/>
        </w:rPr>
        <w:t>Failure on the teacher’s behalf to stress the importance of completing reading for the course.</w:t>
      </w:r>
    </w:p>
    <w:p w:rsidR="006B515A" w:rsidRPr="00A96D80" w:rsidRDefault="006B515A" w:rsidP="0000268C">
      <w:pPr>
        <w:numPr>
          <w:ilvl w:val="0"/>
          <w:numId w:val="12"/>
        </w:numPr>
        <w:spacing w:after="0" w:line="240" w:lineRule="auto"/>
        <w:rPr>
          <w:rFonts w:ascii="Times New Roman" w:hAnsi="Times New Roman"/>
          <w:sz w:val="24"/>
          <w:szCs w:val="24"/>
        </w:rPr>
      </w:pPr>
      <w:r w:rsidRPr="00A96D80">
        <w:rPr>
          <w:rFonts w:ascii="Times New Roman" w:hAnsi="Times New Roman"/>
          <w:sz w:val="24"/>
          <w:szCs w:val="24"/>
        </w:rPr>
        <w:t xml:space="preserve">Lower standardized reading scores for the current students entering into the Advanced Placement program. </w:t>
      </w:r>
    </w:p>
    <w:p w:rsidR="006B515A" w:rsidRPr="00A96D80" w:rsidRDefault="006B515A" w:rsidP="0000268C">
      <w:pPr>
        <w:numPr>
          <w:ilvl w:val="0"/>
          <w:numId w:val="12"/>
        </w:numPr>
        <w:spacing w:after="0" w:line="240" w:lineRule="auto"/>
        <w:rPr>
          <w:rFonts w:ascii="Times New Roman" w:hAnsi="Times New Roman"/>
          <w:sz w:val="24"/>
          <w:szCs w:val="24"/>
        </w:rPr>
      </w:pPr>
      <w:r w:rsidRPr="00A96D80">
        <w:rPr>
          <w:rFonts w:ascii="Times New Roman" w:hAnsi="Times New Roman"/>
          <w:sz w:val="24"/>
          <w:szCs w:val="24"/>
        </w:rPr>
        <w:t xml:space="preserve">Inadequate preparation for a high performing school at the middle year’s level. </w:t>
      </w:r>
    </w:p>
    <w:p w:rsidR="006B515A" w:rsidRDefault="006B515A" w:rsidP="0000268C">
      <w:pPr>
        <w:numPr>
          <w:ilvl w:val="0"/>
          <w:numId w:val="12"/>
        </w:numPr>
        <w:spacing w:after="0" w:line="240" w:lineRule="auto"/>
        <w:rPr>
          <w:rFonts w:ascii="Times New Roman" w:hAnsi="Times New Roman"/>
          <w:sz w:val="24"/>
          <w:szCs w:val="24"/>
        </w:rPr>
      </w:pPr>
      <w:r w:rsidRPr="00A96D80">
        <w:rPr>
          <w:rFonts w:ascii="Times New Roman" w:hAnsi="Times New Roman"/>
          <w:sz w:val="24"/>
          <w:szCs w:val="24"/>
        </w:rPr>
        <w:t>The school culture may be conducive to allowing students flexibility in failure to read (teachers may have become complacent with allowing their students to not prepare the assigned reading for class).</w:t>
      </w:r>
    </w:p>
    <w:p w:rsidR="006B515A" w:rsidRPr="00A96D80" w:rsidRDefault="006B515A" w:rsidP="0000268C">
      <w:pPr>
        <w:spacing w:after="0" w:line="240" w:lineRule="auto"/>
        <w:ind w:left="1080"/>
        <w:rPr>
          <w:rFonts w:ascii="Times New Roman" w:hAnsi="Times New Roman"/>
          <w:sz w:val="24"/>
          <w:szCs w:val="24"/>
        </w:rPr>
      </w:pPr>
    </w:p>
    <w:p w:rsidR="006B515A" w:rsidRPr="00A96D80" w:rsidRDefault="006B515A" w:rsidP="00934772">
      <w:pPr>
        <w:spacing w:after="0" w:line="480" w:lineRule="auto"/>
        <w:ind w:firstLine="720"/>
        <w:rPr>
          <w:rFonts w:ascii="Times New Roman" w:hAnsi="Times New Roman"/>
          <w:sz w:val="24"/>
          <w:szCs w:val="24"/>
        </w:rPr>
      </w:pPr>
      <w:r w:rsidRPr="00A96D80">
        <w:rPr>
          <w:rFonts w:ascii="Times New Roman" w:hAnsi="Times New Roman"/>
          <w:sz w:val="24"/>
          <w:szCs w:val="24"/>
        </w:rPr>
        <w:t>There are a variety of issues which may hinder a student from reading the assigned text.  The purpose of the research is to examine the degree of efficaciousness in class silent reading sessions have in pulling up unit exam scores for students.</w:t>
      </w:r>
    </w:p>
    <w:p w:rsidR="006B515A" w:rsidRDefault="006B515A" w:rsidP="00934772">
      <w:pPr>
        <w:pStyle w:val="normal0"/>
        <w:spacing w:before="0" w:beforeAutospacing="0" w:after="0" w:afterAutospacing="0" w:line="480" w:lineRule="atLeast"/>
        <w:rPr>
          <w:rFonts w:ascii="Verdana" w:hAnsi="Verdana"/>
          <w:b/>
          <w:color w:val="000000"/>
        </w:rPr>
      </w:pPr>
    </w:p>
    <w:p w:rsidR="006B515A" w:rsidRPr="00A96D80" w:rsidRDefault="006B515A" w:rsidP="00934772">
      <w:pPr>
        <w:pStyle w:val="normal0"/>
        <w:spacing w:before="0" w:beforeAutospacing="0" w:after="0" w:afterAutospacing="0" w:line="480" w:lineRule="atLeast"/>
        <w:rPr>
          <w:b/>
          <w:color w:val="000000"/>
        </w:rPr>
      </w:pPr>
      <w:r w:rsidRPr="00A96D80">
        <w:rPr>
          <w:rFonts w:ascii="Verdana" w:hAnsi="Verdana"/>
          <w:b/>
          <w:color w:val="000000"/>
        </w:rPr>
        <w:t>Statement of the Problem</w:t>
      </w:r>
    </w:p>
    <w:p w:rsidR="006B515A" w:rsidRPr="00123C2D" w:rsidRDefault="006B515A" w:rsidP="00934772">
      <w:pPr>
        <w:pStyle w:val="normal0"/>
        <w:spacing w:before="0" w:beforeAutospacing="0" w:after="0" w:afterAutospacing="0" w:line="480" w:lineRule="atLeast"/>
        <w:ind w:firstLine="720"/>
        <w:jc w:val="both"/>
        <w:rPr>
          <w:rStyle w:val="normalchar"/>
          <w:color w:val="000000"/>
        </w:rPr>
      </w:pPr>
      <w:r>
        <w:rPr>
          <w:rStyle w:val="normalchar"/>
          <w:color w:val="000000"/>
        </w:rPr>
        <w:t>Many s</w:t>
      </w:r>
      <w:r w:rsidRPr="00123C2D">
        <w:rPr>
          <w:rStyle w:val="normalchar"/>
          <w:color w:val="000000"/>
        </w:rPr>
        <w:t>tudents are not reading their assigned text books in Advanced Placement</w:t>
      </w:r>
      <w:r>
        <w:rPr>
          <w:rStyle w:val="normalchar"/>
          <w:color w:val="000000"/>
        </w:rPr>
        <w:t xml:space="preserve"> Human Geography</w:t>
      </w:r>
      <w:r w:rsidRPr="00123C2D">
        <w:rPr>
          <w:rStyle w:val="normalchar"/>
          <w:color w:val="000000"/>
        </w:rPr>
        <w:t>. Failure to read by students is a primary cause of lower unit test score averages for students’</w:t>
      </w:r>
      <w:r>
        <w:rPr>
          <w:rStyle w:val="normalchar"/>
          <w:color w:val="000000"/>
        </w:rPr>
        <w:t xml:space="preserve"> </w:t>
      </w:r>
      <w:r w:rsidRPr="00123C2D">
        <w:rPr>
          <w:rStyle w:val="normalchar"/>
          <w:color w:val="000000"/>
        </w:rPr>
        <w:t xml:space="preserve">at </w:t>
      </w:r>
      <w:smartTag w:uri="urn:schemas-microsoft-com:office:smarttags" w:element="City">
        <w:smartTag w:uri="urn:schemas-microsoft-com:office:smarttags" w:element="City">
          <w:r w:rsidRPr="00123C2D">
            <w:rPr>
              <w:rStyle w:val="normalchar"/>
              <w:color w:val="000000"/>
            </w:rPr>
            <w:t>Paxon</w:t>
          </w:r>
        </w:smartTag>
        <w:r w:rsidRPr="00123C2D">
          <w:rPr>
            <w:rStyle w:val="normalchar"/>
            <w:color w:val="000000"/>
          </w:rPr>
          <w:t xml:space="preserve"> </w:t>
        </w:r>
        <w:smartTag w:uri="urn:schemas-microsoft-com:office:smarttags" w:element="City">
          <w:r w:rsidRPr="00123C2D">
            <w:rPr>
              <w:rStyle w:val="normalchar"/>
              <w:color w:val="000000"/>
            </w:rPr>
            <w:t>School</w:t>
          </w:r>
        </w:smartTag>
      </w:smartTag>
      <w:r w:rsidRPr="00123C2D">
        <w:rPr>
          <w:rStyle w:val="normalchar"/>
          <w:color w:val="000000"/>
        </w:rPr>
        <w:t xml:space="preserve"> for Advanced Studies. </w:t>
      </w:r>
    </w:p>
    <w:p w:rsidR="006B515A" w:rsidRDefault="006B515A" w:rsidP="00123C2D">
      <w:pPr>
        <w:pStyle w:val="NormalWeb"/>
        <w:spacing w:before="0" w:beforeAutospacing="0" w:after="0" w:afterAutospacing="0"/>
        <w:ind w:left="720"/>
        <w:jc w:val="both"/>
        <w:rPr>
          <w:rFonts w:ascii="Verdana" w:hAnsi="Verdana"/>
          <w:color w:val="000000"/>
          <w:sz w:val="17"/>
          <w:szCs w:val="17"/>
        </w:rPr>
      </w:pPr>
    </w:p>
    <w:p w:rsidR="006B515A" w:rsidRDefault="006B515A" w:rsidP="00934772">
      <w:pPr>
        <w:pStyle w:val="normal0"/>
        <w:spacing w:before="0" w:beforeAutospacing="0" w:after="0" w:afterAutospacing="0" w:line="480" w:lineRule="atLeast"/>
        <w:rPr>
          <w:rFonts w:ascii="Verdana" w:hAnsi="Verdana"/>
          <w:b/>
          <w:color w:val="000000"/>
        </w:rPr>
      </w:pPr>
      <w:r w:rsidRPr="00A96D80">
        <w:rPr>
          <w:rFonts w:ascii="Verdana" w:hAnsi="Verdana"/>
          <w:b/>
          <w:color w:val="000000"/>
        </w:rPr>
        <w:t>Primary research question</w:t>
      </w:r>
    </w:p>
    <w:p w:rsidR="006B515A" w:rsidRPr="00123C2D" w:rsidRDefault="006B515A" w:rsidP="00934772">
      <w:pPr>
        <w:pStyle w:val="normal0"/>
        <w:spacing w:before="0" w:beforeAutospacing="0" w:after="0" w:afterAutospacing="0" w:line="480" w:lineRule="atLeast"/>
        <w:ind w:firstLine="720"/>
        <w:rPr>
          <w:rStyle w:val="normalchar"/>
          <w:color w:val="000000"/>
        </w:rPr>
      </w:pPr>
      <w:r>
        <w:rPr>
          <w:rFonts w:ascii="Verdana" w:hAnsi="Verdana"/>
          <w:color w:val="000000"/>
        </w:rPr>
        <w:t xml:space="preserve"> </w:t>
      </w:r>
      <w:r w:rsidRPr="00123C2D">
        <w:rPr>
          <w:rStyle w:val="normalchar"/>
          <w:color w:val="000000"/>
        </w:rPr>
        <w:t>Is there is a correlation between weekly in class s</w:t>
      </w:r>
      <w:r>
        <w:rPr>
          <w:rStyle w:val="normalchar"/>
          <w:color w:val="000000"/>
        </w:rPr>
        <w:t xml:space="preserve">ilent reading and elevated test </w:t>
      </w:r>
      <w:r w:rsidRPr="00123C2D">
        <w:rPr>
          <w:rStyle w:val="normalchar"/>
          <w:color w:val="000000"/>
        </w:rPr>
        <w:t>scores for Advanced Placement Human Geography?</w:t>
      </w:r>
    </w:p>
    <w:p w:rsidR="006B515A" w:rsidRDefault="006B515A" w:rsidP="00123C2D">
      <w:pPr>
        <w:pStyle w:val="normal0"/>
        <w:spacing w:before="0" w:beforeAutospacing="0" w:after="0" w:afterAutospacing="0" w:line="480" w:lineRule="atLeast"/>
        <w:ind w:left="720"/>
        <w:rPr>
          <w:color w:val="000000"/>
        </w:rPr>
      </w:pPr>
    </w:p>
    <w:p w:rsidR="006B515A" w:rsidRDefault="006B515A" w:rsidP="00934772">
      <w:pPr>
        <w:pStyle w:val="NormalWeb"/>
        <w:spacing w:before="0" w:beforeAutospacing="0" w:after="0" w:afterAutospacing="0"/>
        <w:jc w:val="both"/>
        <w:rPr>
          <w:rFonts w:ascii="Verdana" w:hAnsi="Verdana"/>
          <w:b/>
          <w:color w:val="000000"/>
        </w:rPr>
      </w:pPr>
      <w:r>
        <w:rPr>
          <w:rStyle w:val="apple-converted-space"/>
          <w:rFonts w:ascii="Verdana" w:hAnsi="Verdana"/>
          <w:color w:val="000000"/>
          <w:sz w:val="14"/>
          <w:szCs w:val="14"/>
        </w:rPr>
        <w:t> </w:t>
      </w:r>
      <w:r w:rsidRPr="00A96D80">
        <w:rPr>
          <w:rFonts w:ascii="Verdana" w:hAnsi="Verdana"/>
          <w:b/>
          <w:color w:val="000000"/>
        </w:rPr>
        <w:t>Hypotheses</w:t>
      </w:r>
    </w:p>
    <w:p w:rsidR="006B515A" w:rsidRDefault="006B515A" w:rsidP="00934772">
      <w:pPr>
        <w:pStyle w:val="NormalWeb"/>
        <w:spacing w:before="0" w:beforeAutospacing="0" w:after="0" w:afterAutospacing="0"/>
        <w:ind w:firstLine="720"/>
        <w:jc w:val="both"/>
        <w:rPr>
          <w:rFonts w:ascii="Verdana" w:hAnsi="Verdana"/>
          <w:b/>
          <w:color w:val="000000"/>
        </w:rPr>
      </w:pPr>
    </w:p>
    <w:p w:rsidR="006B515A" w:rsidRPr="00934772" w:rsidRDefault="006B515A" w:rsidP="00934772">
      <w:pPr>
        <w:pStyle w:val="NormalWeb"/>
        <w:spacing w:before="0" w:beforeAutospacing="0" w:after="0" w:afterAutospacing="0"/>
        <w:ind w:firstLine="720"/>
        <w:jc w:val="both"/>
        <w:rPr>
          <w:rFonts w:ascii="Verdana" w:hAnsi="Verdana"/>
          <w:b/>
          <w:color w:val="000000"/>
        </w:rPr>
      </w:pPr>
      <w:r w:rsidRPr="0009352C">
        <w:rPr>
          <w:color w:val="000000"/>
        </w:rPr>
        <w:t>There is a correlation between weekly in class</w:t>
      </w:r>
      <w:r>
        <w:rPr>
          <w:color w:val="000000"/>
        </w:rPr>
        <w:t xml:space="preserve"> silent</w:t>
      </w:r>
      <w:r w:rsidRPr="0009352C">
        <w:rPr>
          <w:color w:val="000000"/>
        </w:rPr>
        <w:t xml:space="preserve"> reading</w:t>
      </w:r>
      <w:r>
        <w:rPr>
          <w:color w:val="000000"/>
        </w:rPr>
        <w:t xml:space="preserve"> sessions</w:t>
      </w:r>
      <w:r w:rsidRPr="0009352C">
        <w:rPr>
          <w:color w:val="000000"/>
        </w:rPr>
        <w:t xml:space="preserve"> and higher</w:t>
      </w:r>
      <w:r>
        <w:rPr>
          <w:color w:val="000000"/>
        </w:rPr>
        <w:t xml:space="preserve"> unit exam</w:t>
      </w:r>
      <w:r w:rsidRPr="0009352C">
        <w:rPr>
          <w:color w:val="000000"/>
        </w:rPr>
        <w:t xml:space="preserve"> scores</w:t>
      </w:r>
      <w:r>
        <w:rPr>
          <w:color w:val="000000"/>
        </w:rPr>
        <w:t>.</w:t>
      </w:r>
    </w:p>
    <w:p w:rsidR="006B515A" w:rsidRDefault="006B515A" w:rsidP="00123C2D">
      <w:pPr>
        <w:pStyle w:val="ListParagraph"/>
      </w:pPr>
    </w:p>
    <w:p w:rsidR="006B515A" w:rsidRDefault="006B515A" w:rsidP="00A96D80">
      <w:pPr>
        <w:pStyle w:val="ListParagraph"/>
        <w:ind w:left="1080"/>
        <w:jc w:val="center"/>
        <w:rPr>
          <w:rFonts w:ascii="Verdana" w:hAnsi="Verdana"/>
          <w:b/>
          <w:sz w:val="28"/>
          <w:szCs w:val="28"/>
        </w:rPr>
      </w:pPr>
    </w:p>
    <w:p w:rsidR="006B515A" w:rsidRPr="009A3213" w:rsidRDefault="006B515A" w:rsidP="00A96D80">
      <w:pPr>
        <w:pStyle w:val="ListParagraph"/>
        <w:ind w:left="1080"/>
        <w:jc w:val="center"/>
        <w:rPr>
          <w:rFonts w:ascii="Verdana" w:hAnsi="Verdana"/>
          <w:b/>
          <w:sz w:val="28"/>
          <w:szCs w:val="28"/>
        </w:rPr>
      </w:pPr>
      <w:r w:rsidRPr="009A3213">
        <w:rPr>
          <w:rFonts w:ascii="Verdana" w:hAnsi="Verdana"/>
          <w:b/>
          <w:sz w:val="28"/>
          <w:szCs w:val="28"/>
        </w:rPr>
        <w:t>Review of Literature</w:t>
      </w:r>
    </w:p>
    <w:p w:rsidR="006B515A" w:rsidRDefault="006B515A" w:rsidP="004A6E69">
      <w:pPr>
        <w:spacing w:before="100" w:beforeAutospacing="1" w:after="100" w:afterAutospacing="1" w:line="480" w:lineRule="auto"/>
        <w:ind w:firstLine="720"/>
        <w:rPr>
          <w:rFonts w:ascii="Times New Roman" w:hAnsi="Times New Roman"/>
          <w:color w:val="000000"/>
          <w:sz w:val="24"/>
          <w:szCs w:val="24"/>
        </w:rPr>
      </w:pPr>
      <w:r w:rsidRPr="004A6E69">
        <w:rPr>
          <w:rFonts w:ascii="Times New Roman" w:hAnsi="Times New Roman"/>
          <w:color w:val="000000"/>
          <w:sz w:val="24"/>
          <w:szCs w:val="24"/>
        </w:rPr>
        <w:t xml:space="preserve">A common complaint among middle and high school social science teachers is that many students do not read their text books. </w:t>
      </w:r>
      <w:r w:rsidRPr="004A6E69">
        <w:rPr>
          <w:rFonts w:ascii="Times New Roman" w:hAnsi="Times New Roman"/>
          <w:b/>
          <w:color w:val="000000"/>
          <w:sz w:val="24"/>
          <w:szCs w:val="24"/>
        </w:rPr>
        <w:t xml:space="preserve"> </w:t>
      </w:r>
      <w:r w:rsidRPr="004A6E69">
        <w:rPr>
          <w:rFonts w:ascii="Times New Roman" w:hAnsi="Times New Roman"/>
          <w:color w:val="000000"/>
          <w:sz w:val="24"/>
          <w:szCs w:val="24"/>
        </w:rPr>
        <w:t xml:space="preserve">In advanced placement social science courses </w:t>
      </w:r>
      <w:r>
        <w:rPr>
          <w:rFonts w:ascii="Times New Roman" w:hAnsi="Times New Roman"/>
          <w:color w:val="000000"/>
          <w:sz w:val="24"/>
          <w:szCs w:val="24"/>
        </w:rPr>
        <w:t>it</w:t>
      </w:r>
      <w:r w:rsidRPr="004A6E69">
        <w:rPr>
          <w:rFonts w:ascii="Times New Roman" w:hAnsi="Times New Roman"/>
          <w:color w:val="000000"/>
          <w:sz w:val="24"/>
          <w:szCs w:val="24"/>
        </w:rPr>
        <w:t xml:space="preserve"> is essential for students to read the text to gain insights into topics disused in the course. Most social science teacher may agree on the importance of reading the assigned text for the course. There remains great a debate on how teachers should encourage their students to read. </w:t>
      </w:r>
    </w:p>
    <w:p w:rsidR="006B515A" w:rsidRPr="004A6E69" w:rsidRDefault="006B515A" w:rsidP="0000268C">
      <w:pPr>
        <w:spacing w:before="100" w:beforeAutospacing="1" w:after="100" w:afterAutospacing="1" w:line="480" w:lineRule="auto"/>
        <w:rPr>
          <w:rFonts w:ascii="Times New Roman" w:hAnsi="Times New Roman"/>
          <w:color w:val="000000"/>
          <w:sz w:val="24"/>
          <w:szCs w:val="24"/>
        </w:rPr>
      </w:pPr>
      <w:r>
        <w:rPr>
          <w:rFonts w:ascii="Times New Roman" w:hAnsi="Times New Roman"/>
          <w:color w:val="000000"/>
          <w:sz w:val="24"/>
          <w:szCs w:val="24"/>
        </w:rPr>
        <w:t xml:space="preserve">Research suggests that a multi layer approach is essential to improve student reading comprehension. A combination of district lead initiatives, the use of in class reading strategies, and effective content delivery by the teacher is a systematic approach to improve the ability of students to increase reading comprehension. </w:t>
      </w:r>
    </w:p>
    <w:p w:rsidR="006B515A" w:rsidRPr="004A6E69" w:rsidRDefault="006B515A" w:rsidP="004A6E69">
      <w:pPr>
        <w:spacing w:before="100" w:beforeAutospacing="1" w:after="240" w:line="480" w:lineRule="auto"/>
        <w:ind w:firstLine="360"/>
        <w:rPr>
          <w:rFonts w:ascii="Times New Roman" w:hAnsi="Times New Roman"/>
          <w:color w:val="333333"/>
          <w:sz w:val="24"/>
          <w:szCs w:val="24"/>
        </w:rPr>
      </w:pPr>
      <w:r w:rsidRPr="004A6E69">
        <w:rPr>
          <w:rFonts w:ascii="Times New Roman" w:hAnsi="Times New Roman"/>
          <w:color w:val="333333"/>
          <w:sz w:val="24"/>
          <w:szCs w:val="24"/>
        </w:rPr>
        <w:t>The first step</w:t>
      </w:r>
      <w:r>
        <w:rPr>
          <w:rFonts w:ascii="Times New Roman" w:hAnsi="Times New Roman"/>
          <w:color w:val="333333"/>
          <w:sz w:val="24"/>
          <w:szCs w:val="24"/>
        </w:rPr>
        <w:t xml:space="preserve"> necessary</w:t>
      </w:r>
      <w:r w:rsidRPr="004A6E69">
        <w:rPr>
          <w:rFonts w:ascii="Times New Roman" w:hAnsi="Times New Roman"/>
          <w:color w:val="333333"/>
          <w:sz w:val="24"/>
          <w:szCs w:val="24"/>
        </w:rPr>
        <w:t xml:space="preserve"> may be to identify if there is in fact an issue with students and their ability to read and perform well on standardized exams. The ACT Profile Report provides data about the performance of students who took the ACT exam during their tenure at high school. ACT states that the exam evaluates multiple criteria (ACT, 2010). In the 2010 ACT State Profile Report scores from </w:t>
      </w:r>
      <w:smartTag w:uri="urn:schemas-microsoft-com:office:smarttags" w:element="City">
        <w:r w:rsidRPr="004A6E69">
          <w:rPr>
            <w:rFonts w:ascii="Times New Roman" w:hAnsi="Times New Roman"/>
            <w:color w:val="333333"/>
            <w:sz w:val="24"/>
            <w:szCs w:val="24"/>
          </w:rPr>
          <w:t>Florida</w:t>
        </w:r>
      </w:smartTag>
      <w:r w:rsidRPr="004A6E69">
        <w:rPr>
          <w:rFonts w:ascii="Times New Roman" w:hAnsi="Times New Roman"/>
          <w:color w:val="333333"/>
          <w:sz w:val="24"/>
          <w:szCs w:val="24"/>
        </w:rPr>
        <w:t xml:space="preserve"> were troubling. In the category of benchmark scores indicating the percent of students ready for college-level coursework the state of Florida produced scores in all four sections below the national benchmark average. The following are the categories with their scores:</w:t>
      </w:r>
    </w:p>
    <w:p w:rsidR="006B515A" w:rsidRPr="004A6E69" w:rsidRDefault="006B515A" w:rsidP="0000268C">
      <w:pPr>
        <w:numPr>
          <w:ilvl w:val="0"/>
          <w:numId w:val="4"/>
        </w:numPr>
        <w:spacing w:before="100" w:beforeAutospacing="1" w:after="240" w:line="240" w:lineRule="auto"/>
        <w:rPr>
          <w:rFonts w:ascii="Times New Roman" w:hAnsi="Times New Roman"/>
          <w:color w:val="333333"/>
          <w:sz w:val="24"/>
          <w:szCs w:val="24"/>
        </w:rPr>
      </w:pPr>
      <w:r w:rsidRPr="004A6E69">
        <w:rPr>
          <w:rFonts w:ascii="Times New Roman" w:hAnsi="Times New Roman"/>
          <w:color w:val="333333"/>
          <w:sz w:val="24"/>
          <w:szCs w:val="24"/>
        </w:rPr>
        <w:t xml:space="preserve">College English Composition (Percent Ready for college)- </w:t>
      </w:r>
      <w:smartTag w:uri="urn:schemas-microsoft-com:office:smarttags" w:element="City">
        <w:r w:rsidRPr="004A6E69">
          <w:rPr>
            <w:rFonts w:ascii="Times New Roman" w:hAnsi="Times New Roman"/>
            <w:color w:val="333333"/>
            <w:sz w:val="24"/>
            <w:szCs w:val="24"/>
          </w:rPr>
          <w:t>Florida</w:t>
        </w:r>
      </w:smartTag>
      <w:r w:rsidRPr="004A6E69">
        <w:rPr>
          <w:rFonts w:ascii="Times New Roman" w:hAnsi="Times New Roman"/>
          <w:color w:val="333333"/>
          <w:sz w:val="24"/>
          <w:szCs w:val="24"/>
        </w:rPr>
        <w:t xml:space="preserve"> 54, National66</w:t>
      </w:r>
    </w:p>
    <w:p w:rsidR="006B515A" w:rsidRPr="004A6E69" w:rsidRDefault="006B515A" w:rsidP="0000268C">
      <w:pPr>
        <w:numPr>
          <w:ilvl w:val="0"/>
          <w:numId w:val="4"/>
        </w:numPr>
        <w:spacing w:before="100" w:beforeAutospacing="1" w:after="240" w:line="240" w:lineRule="auto"/>
        <w:rPr>
          <w:rFonts w:ascii="Times New Roman" w:hAnsi="Times New Roman"/>
          <w:color w:val="333333"/>
          <w:sz w:val="24"/>
          <w:szCs w:val="24"/>
        </w:rPr>
      </w:pPr>
      <w:r w:rsidRPr="004A6E69">
        <w:rPr>
          <w:rFonts w:ascii="Times New Roman" w:hAnsi="Times New Roman"/>
          <w:color w:val="333333"/>
          <w:sz w:val="24"/>
          <w:szCs w:val="24"/>
        </w:rPr>
        <w:t>College Algebra Florida-34, National 43</w:t>
      </w:r>
    </w:p>
    <w:p w:rsidR="006B515A" w:rsidRPr="004A6E69" w:rsidRDefault="006B515A" w:rsidP="0000268C">
      <w:pPr>
        <w:numPr>
          <w:ilvl w:val="0"/>
          <w:numId w:val="4"/>
        </w:numPr>
        <w:spacing w:before="100" w:beforeAutospacing="1" w:after="240" w:line="240" w:lineRule="auto"/>
        <w:rPr>
          <w:rFonts w:ascii="Times New Roman" w:hAnsi="Times New Roman"/>
          <w:color w:val="333333"/>
          <w:sz w:val="24"/>
          <w:szCs w:val="24"/>
        </w:rPr>
      </w:pPr>
      <w:r w:rsidRPr="004A6E69">
        <w:rPr>
          <w:rFonts w:ascii="Times New Roman" w:hAnsi="Times New Roman"/>
          <w:color w:val="333333"/>
          <w:sz w:val="24"/>
          <w:szCs w:val="24"/>
        </w:rPr>
        <w:t xml:space="preserve">College </w:t>
      </w:r>
      <w:smartTag w:uri="urn:schemas-microsoft-com:office:smarttags" w:element="City">
        <w:smartTag w:uri="urn:schemas-microsoft-com:office:smarttags" w:element="City">
          <w:r w:rsidRPr="004A6E69">
            <w:rPr>
              <w:rFonts w:ascii="Times New Roman" w:hAnsi="Times New Roman"/>
              <w:color w:val="333333"/>
              <w:sz w:val="24"/>
              <w:szCs w:val="24"/>
            </w:rPr>
            <w:t>Social Science-</w:t>
          </w:r>
        </w:smartTag>
        <w:r w:rsidRPr="004A6E69">
          <w:rPr>
            <w:rFonts w:ascii="Times New Roman" w:hAnsi="Times New Roman"/>
            <w:color w:val="333333"/>
            <w:sz w:val="24"/>
            <w:szCs w:val="24"/>
          </w:rPr>
          <w:t xml:space="preserve"> </w:t>
        </w:r>
        <w:smartTag w:uri="urn:schemas-microsoft-com:office:smarttags" w:element="City">
          <w:r w:rsidRPr="004A6E69">
            <w:rPr>
              <w:rFonts w:ascii="Times New Roman" w:hAnsi="Times New Roman"/>
              <w:color w:val="333333"/>
              <w:sz w:val="24"/>
              <w:szCs w:val="24"/>
            </w:rPr>
            <w:t>Florida</w:t>
          </w:r>
        </w:smartTag>
      </w:smartTag>
      <w:r w:rsidRPr="004A6E69">
        <w:rPr>
          <w:rFonts w:ascii="Times New Roman" w:hAnsi="Times New Roman"/>
          <w:color w:val="333333"/>
          <w:sz w:val="24"/>
          <w:szCs w:val="24"/>
        </w:rPr>
        <w:t xml:space="preserve"> 43, National 52</w:t>
      </w:r>
    </w:p>
    <w:p w:rsidR="006B515A" w:rsidRPr="004A6E69" w:rsidRDefault="006B515A" w:rsidP="0000268C">
      <w:pPr>
        <w:numPr>
          <w:ilvl w:val="0"/>
          <w:numId w:val="4"/>
        </w:numPr>
        <w:spacing w:before="100" w:beforeAutospacing="1" w:after="240" w:line="240" w:lineRule="auto"/>
        <w:rPr>
          <w:rFonts w:ascii="Times New Roman" w:hAnsi="Times New Roman"/>
          <w:color w:val="333333"/>
          <w:sz w:val="24"/>
          <w:szCs w:val="24"/>
        </w:rPr>
      </w:pPr>
      <w:r w:rsidRPr="004A6E69">
        <w:rPr>
          <w:rFonts w:ascii="Times New Roman" w:hAnsi="Times New Roman"/>
          <w:color w:val="333333"/>
          <w:sz w:val="24"/>
          <w:szCs w:val="24"/>
        </w:rPr>
        <w:t xml:space="preserve">College </w:t>
      </w:r>
      <w:smartTag w:uri="urn:schemas-microsoft-com:office:smarttags" w:element="City">
        <w:smartTag w:uri="urn:schemas-microsoft-com:office:smarttags" w:element="City">
          <w:r w:rsidRPr="004A6E69">
            <w:rPr>
              <w:rFonts w:ascii="Times New Roman" w:hAnsi="Times New Roman"/>
              <w:color w:val="333333"/>
              <w:sz w:val="24"/>
              <w:szCs w:val="24"/>
            </w:rPr>
            <w:t>Biology-</w:t>
          </w:r>
        </w:smartTag>
        <w:r w:rsidRPr="004A6E69">
          <w:rPr>
            <w:rFonts w:ascii="Times New Roman" w:hAnsi="Times New Roman"/>
            <w:color w:val="333333"/>
            <w:sz w:val="24"/>
            <w:szCs w:val="24"/>
          </w:rPr>
          <w:t xml:space="preserve"> </w:t>
        </w:r>
        <w:smartTag w:uri="urn:schemas-microsoft-com:office:smarttags" w:element="City">
          <w:r w:rsidRPr="004A6E69">
            <w:rPr>
              <w:rFonts w:ascii="Times New Roman" w:hAnsi="Times New Roman"/>
              <w:color w:val="333333"/>
              <w:sz w:val="24"/>
              <w:szCs w:val="24"/>
            </w:rPr>
            <w:t>Florida</w:t>
          </w:r>
        </w:smartTag>
      </w:smartTag>
      <w:r w:rsidRPr="004A6E69">
        <w:rPr>
          <w:rFonts w:ascii="Times New Roman" w:hAnsi="Times New Roman"/>
          <w:color w:val="333333"/>
          <w:sz w:val="24"/>
          <w:szCs w:val="24"/>
        </w:rPr>
        <w:t xml:space="preserve"> 20, National 29</w:t>
      </w:r>
    </w:p>
    <w:p w:rsidR="006B515A" w:rsidRPr="004A6E69" w:rsidRDefault="006B515A" w:rsidP="0000268C">
      <w:pPr>
        <w:numPr>
          <w:ilvl w:val="0"/>
          <w:numId w:val="4"/>
        </w:numPr>
        <w:spacing w:before="100" w:beforeAutospacing="1" w:after="240" w:line="240" w:lineRule="auto"/>
        <w:rPr>
          <w:rFonts w:ascii="Times New Roman" w:hAnsi="Times New Roman"/>
          <w:color w:val="333333"/>
          <w:sz w:val="24"/>
          <w:szCs w:val="24"/>
        </w:rPr>
      </w:pPr>
      <w:r w:rsidRPr="004A6E69">
        <w:rPr>
          <w:rFonts w:ascii="Times New Roman" w:hAnsi="Times New Roman"/>
          <w:color w:val="333333"/>
          <w:sz w:val="24"/>
          <w:szCs w:val="24"/>
        </w:rPr>
        <w:t xml:space="preserve">Students Meeting All 4 ACT Benchmark Scores- </w:t>
      </w:r>
      <w:smartTag w:uri="urn:schemas-microsoft-com:office:smarttags" w:element="City">
        <w:r w:rsidRPr="004A6E69">
          <w:rPr>
            <w:rFonts w:ascii="Times New Roman" w:hAnsi="Times New Roman"/>
            <w:color w:val="333333"/>
            <w:sz w:val="24"/>
            <w:szCs w:val="24"/>
          </w:rPr>
          <w:t>Florida</w:t>
        </w:r>
      </w:smartTag>
      <w:r w:rsidRPr="004A6E69">
        <w:rPr>
          <w:rFonts w:ascii="Times New Roman" w:hAnsi="Times New Roman"/>
          <w:color w:val="333333"/>
          <w:sz w:val="24"/>
          <w:szCs w:val="24"/>
        </w:rPr>
        <w:t xml:space="preserve"> 16, National 24</w:t>
      </w:r>
    </w:p>
    <w:p w:rsidR="006B515A" w:rsidRDefault="006B515A" w:rsidP="004A6E69">
      <w:pPr>
        <w:spacing w:before="100" w:beforeAutospacing="1" w:after="240" w:line="480" w:lineRule="auto"/>
        <w:rPr>
          <w:rFonts w:ascii="Times New Roman" w:hAnsi="Times New Roman"/>
          <w:color w:val="333333"/>
          <w:sz w:val="24"/>
          <w:szCs w:val="24"/>
        </w:rPr>
      </w:pPr>
      <w:r w:rsidRPr="004A6E69">
        <w:rPr>
          <w:rFonts w:ascii="Times New Roman" w:hAnsi="Times New Roman"/>
          <w:color w:val="333333"/>
          <w:sz w:val="24"/>
          <w:szCs w:val="24"/>
        </w:rPr>
        <w:t xml:space="preserve"> ACT is one of several standard exams given to students prior to their admission of college. The report contains quantitative data on student performance. This report illustrates a trend in the state of </w:t>
      </w:r>
      <w:smartTag w:uri="urn:schemas-microsoft-com:office:smarttags" w:element="City">
        <w:r w:rsidRPr="004A6E69">
          <w:rPr>
            <w:rFonts w:ascii="Times New Roman" w:hAnsi="Times New Roman"/>
            <w:color w:val="333333"/>
            <w:sz w:val="24"/>
            <w:szCs w:val="24"/>
          </w:rPr>
          <w:t>Florida</w:t>
        </w:r>
      </w:smartTag>
      <w:r w:rsidRPr="004A6E69">
        <w:rPr>
          <w:rFonts w:ascii="Times New Roman" w:hAnsi="Times New Roman"/>
          <w:color w:val="333333"/>
          <w:sz w:val="24"/>
          <w:szCs w:val="24"/>
        </w:rPr>
        <w:t xml:space="preserve"> education. </w:t>
      </w:r>
    </w:p>
    <w:p w:rsidR="006B515A" w:rsidRPr="003024B2" w:rsidRDefault="006B515A" w:rsidP="004A6E69">
      <w:pPr>
        <w:spacing w:before="100" w:beforeAutospacing="1" w:after="240" w:line="480" w:lineRule="auto"/>
        <w:rPr>
          <w:rFonts w:ascii="Times New Roman" w:hAnsi="Times New Roman"/>
          <w:color w:val="000000"/>
          <w:sz w:val="24"/>
          <w:szCs w:val="24"/>
        </w:rPr>
      </w:pPr>
      <w:r w:rsidRPr="004A6E69">
        <w:rPr>
          <w:rFonts w:ascii="Times New Roman" w:hAnsi="Times New Roman"/>
          <w:color w:val="333333"/>
          <w:sz w:val="24"/>
          <w:szCs w:val="24"/>
        </w:rPr>
        <w:t xml:space="preserve">Students are struggling to perform at a higher level in the Sunshine state. The scores establish a base line of reading ability for students in </w:t>
      </w:r>
      <w:smartTag w:uri="urn:schemas-microsoft-com:office:smarttags" w:element="City">
        <w:r w:rsidRPr="004A6E69">
          <w:rPr>
            <w:rFonts w:ascii="Times New Roman" w:hAnsi="Times New Roman"/>
            <w:color w:val="333333"/>
            <w:sz w:val="24"/>
            <w:szCs w:val="24"/>
          </w:rPr>
          <w:t>Florida</w:t>
        </w:r>
      </w:smartTag>
      <w:r w:rsidRPr="004A6E69">
        <w:rPr>
          <w:rFonts w:ascii="Times New Roman" w:hAnsi="Times New Roman"/>
          <w:color w:val="333333"/>
          <w:sz w:val="24"/>
          <w:szCs w:val="24"/>
        </w:rPr>
        <w:t xml:space="preserve"> who completed the ACT exam. There is evidence of students in the state of </w:t>
      </w:r>
      <w:smartTag w:uri="urn:schemas-microsoft-com:office:smarttags" w:element="City">
        <w:r w:rsidRPr="004A6E69">
          <w:rPr>
            <w:rFonts w:ascii="Times New Roman" w:hAnsi="Times New Roman"/>
            <w:color w:val="333333"/>
            <w:sz w:val="24"/>
            <w:szCs w:val="24"/>
          </w:rPr>
          <w:t>Florida</w:t>
        </w:r>
      </w:smartTag>
      <w:r w:rsidRPr="004A6E69">
        <w:rPr>
          <w:rFonts w:ascii="Times New Roman" w:hAnsi="Times New Roman"/>
          <w:color w:val="333333"/>
          <w:sz w:val="24"/>
          <w:szCs w:val="24"/>
        </w:rPr>
        <w:t xml:space="preserve"> who are struggling in the area of reading when compared to their national counter parts. The cause of lower school may very well be difficult to identify. It is important then to provide practical guidance for teachers to address such an issue.  </w:t>
      </w:r>
    </w:p>
    <w:p w:rsidR="006B515A" w:rsidRDefault="006B515A" w:rsidP="004A6E69">
      <w:pPr>
        <w:spacing w:before="100" w:beforeAutospacing="1" w:after="240" w:line="480" w:lineRule="auto"/>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ab/>
        <w:t xml:space="preserve">The most effective way to deliver reading strategies to those teachers who are in need of help may be through professional development lead by district initiatives. Professional development is a critical component for successful growth for many school districts across the country. A recent study examined the professional growth development of middle school teachers in different content areas, English, math, science, and social studies. Several articles were used in the process of professional development for teachers in the selected content areas. The articles for professional development focused on reading and literacy strategies.  The study addressed specific problems impacting poor performance of reading. The findings of the Reed study claims that professional development indicates that school wide efforts that are indicative of teacher needs show promise for positively impacting student performance.(Reed,2009). ACT scores indicate that there is a need to improve student performance in reading comprehension. </w:t>
      </w:r>
    </w:p>
    <w:p w:rsidR="006B515A" w:rsidRDefault="006B515A" w:rsidP="009D31E3">
      <w:pPr>
        <w:spacing w:before="100" w:beforeAutospacing="1" w:after="240" w:line="480" w:lineRule="auto"/>
        <w:rPr>
          <w:rFonts w:ascii="Times New Roman" w:hAnsi="Times New Roman"/>
          <w:color w:val="000000"/>
          <w:sz w:val="24"/>
          <w:szCs w:val="24"/>
        </w:rPr>
      </w:pPr>
      <w:r>
        <w:rPr>
          <w:rFonts w:ascii="Times New Roman" w:hAnsi="Times New Roman"/>
          <w:color w:val="000000"/>
          <w:sz w:val="24"/>
          <w:szCs w:val="24"/>
        </w:rPr>
        <w:tab/>
        <w:t xml:space="preserve">Creating a specialized class for implementation at every school may be another type of district lead initiative that can positively impact student reading ability. A study was performed on students who were exiting the seventh grade and preparing to enter the eighth grade. Students who were struggling were identified for a pilot program to teach them reading skills of proficient and successful readers. Students were tested prior to their exit of seventh grade to obtain a base line score of their reading abilities. </w:t>
      </w:r>
    </w:p>
    <w:p w:rsidR="006B515A" w:rsidRDefault="006B515A" w:rsidP="009D31E3">
      <w:pPr>
        <w:spacing w:before="100" w:beforeAutospacing="1" w:after="240" w:line="480" w:lineRule="auto"/>
        <w:rPr>
          <w:rFonts w:ascii="Times New Roman" w:hAnsi="Times New Roman"/>
          <w:color w:val="000000"/>
          <w:sz w:val="24"/>
          <w:szCs w:val="24"/>
        </w:rPr>
      </w:pPr>
      <w:r>
        <w:rPr>
          <w:rFonts w:ascii="Times New Roman" w:hAnsi="Times New Roman"/>
          <w:color w:val="000000"/>
          <w:sz w:val="24"/>
          <w:szCs w:val="24"/>
        </w:rPr>
        <w:t xml:space="preserve">Additionally a test was performed prior to their departure of eighth grade to identify possible gains. The scores indicated an increase of 14.3 points higher than their peers who did not complete the course.(Kornfeld,2003). Interviews were also conducted to gain insight on the student’s perspective of the program. Two students who were interviewed indicated the program provided them with valuable tools which they still use in high school. </w:t>
      </w:r>
    </w:p>
    <w:p w:rsidR="006B515A" w:rsidRDefault="006B515A" w:rsidP="009D31E3">
      <w:pPr>
        <w:spacing w:before="100" w:beforeAutospacing="1" w:after="240" w:line="480" w:lineRule="auto"/>
        <w:rPr>
          <w:rFonts w:ascii="Times New Roman" w:hAnsi="Times New Roman"/>
          <w:color w:val="000000"/>
          <w:sz w:val="24"/>
          <w:szCs w:val="24"/>
        </w:rPr>
      </w:pPr>
      <w:r>
        <w:rPr>
          <w:rFonts w:ascii="Times New Roman" w:hAnsi="Times New Roman"/>
          <w:color w:val="000000"/>
          <w:sz w:val="24"/>
          <w:szCs w:val="24"/>
        </w:rPr>
        <w:t xml:space="preserve">The program also provided a boost in their confidence when faced with reading at a high school level. The research indicated that there is significant promise for increasing student reading ability with dedicated instruction in reading skills.(Kornfeld, 2003). A district lead program will communicate to students, teachers, and stake holders that increasing student reading ability is a priority. An in school program dedicated to providing students skills necessary for success may be a method for increasing performance. </w:t>
      </w:r>
    </w:p>
    <w:p w:rsidR="006B515A" w:rsidRDefault="006B515A" w:rsidP="004A6E69">
      <w:pPr>
        <w:spacing w:before="100" w:beforeAutospacing="1" w:after="240" w:line="480" w:lineRule="auto"/>
        <w:ind w:firstLine="720"/>
        <w:rPr>
          <w:rFonts w:ascii="Times New Roman" w:hAnsi="Times New Roman"/>
          <w:color w:val="333333"/>
          <w:sz w:val="24"/>
          <w:szCs w:val="24"/>
        </w:rPr>
      </w:pPr>
      <w:r>
        <w:rPr>
          <w:rFonts w:ascii="Times New Roman" w:hAnsi="Times New Roman"/>
          <w:color w:val="333333"/>
          <w:sz w:val="24"/>
          <w:szCs w:val="24"/>
        </w:rPr>
        <w:t>Research does indicate that professional development and district initiatives provide promise for success in increasing the reading ability for students. Classroom teachers however should not wait for a district lead initiative to address deficiencies in reading. There is a litany of resources readily available on the internet for teachers to incorporate into their classroom. A valuable resource for reading strategies in high school social science content is Reading Quest. It is a website which provides a list of comprehensive strategies to use in class rooms. The focus of the tools is on increasing reading comprehension in social studies. There are a total of twenty eight different methods at improving reading skills for students in social science courses. Jones who is the website’s author asserts that:</w:t>
      </w:r>
    </w:p>
    <w:p w:rsidR="006B515A" w:rsidRDefault="006B515A" w:rsidP="004A6E69">
      <w:pPr>
        <w:spacing w:before="100" w:beforeAutospacing="1" w:after="240" w:line="480" w:lineRule="auto"/>
        <w:ind w:firstLine="720"/>
        <w:rPr>
          <w:rFonts w:ascii="Times New Roman" w:hAnsi="Times New Roman"/>
          <w:color w:val="333333"/>
          <w:sz w:val="24"/>
          <w:szCs w:val="24"/>
        </w:rPr>
      </w:pPr>
      <w:r>
        <w:rPr>
          <w:rFonts w:ascii="Times New Roman" w:hAnsi="Times New Roman"/>
          <w:color w:val="333333"/>
          <w:sz w:val="24"/>
          <w:szCs w:val="24"/>
        </w:rPr>
        <w:t>“</w:t>
      </w:r>
      <w:r w:rsidRPr="00110537">
        <w:rPr>
          <w:rFonts w:ascii="Times New Roman" w:hAnsi="Times New Roman"/>
          <w:b/>
          <w:bCs/>
          <w:color w:val="333333"/>
          <w:sz w:val="24"/>
          <w:szCs w:val="24"/>
        </w:rPr>
        <w:t>G</w:t>
      </w:r>
      <w:r w:rsidRPr="00110537">
        <w:rPr>
          <w:rFonts w:ascii="Times New Roman" w:hAnsi="Times New Roman"/>
          <w:color w:val="333333"/>
          <w:sz w:val="24"/>
          <w:szCs w:val="24"/>
        </w:rPr>
        <w:t>ood learners are strateg</w:t>
      </w:r>
      <w:r>
        <w:rPr>
          <w:rFonts w:ascii="Times New Roman" w:hAnsi="Times New Roman"/>
          <w:color w:val="333333"/>
          <w:sz w:val="24"/>
          <w:szCs w:val="24"/>
        </w:rPr>
        <w:t>ic; they are able to ch</w:t>
      </w:r>
      <w:r w:rsidRPr="00110537">
        <w:rPr>
          <w:rFonts w:ascii="Times New Roman" w:hAnsi="Times New Roman"/>
          <w:color w:val="333333"/>
          <w:sz w:val="24"/>
          <w:szCs w:val="24"/>
        </w:rPr>
        <w:t xml:space="preserve">oose from several options an approach to their learning which best suits the purpose of the activity. </w:t>
      </w:r>
    </w:p>
    <w:p w:rsidR="006B515A" w:rsidRDefault="006B515A" w:rsidP="0000268C">
      <w:pPr>
        <w:spacing w:before="100" w:beforeAutospacing="1" w:after="240" w:line="480" w:lineRule="auto"/>
        <w:rPr>
          <w:rFonts w:ascii="Times New Roman" w:hAnsi="Times New Roman"/>
          <w:color w:val="333333"/>
          <w:sz w:val="24"/>
          <w:szCs w:val="24"/>
        </w:rPr>
      </w:pPr>
      <w:r w:rsidRPr="00110537">
        <w:rPr>
          <w:rFonts w:ascii="Times New Roman" w:hAnsi="Times New Roman"/>
          <w:color w:val="333333"/>
          <w:sz w:val="24"/>
          <w:szCs w:val="24"/>
        </w:rPr>
        <w:t>Good teachers are also strategic: they choose strategies and techniques of instruction that match the purpose of the instruction.</w:t>
      </w:r>
      <w:r>
        <w:rPr>
          <w:rFonts w:ascii="Times New Roman" w:hAnsi="Times New Roman"/>
          <w:color w:val="333333"/>
          <w:sz w:val="24"/>
          <w:szCs w:val="24"/>
        </w:rPr>
        <w:t>(Jones, 2010, p.1).</w:t>
      </w:r>
    </w:p>
    <w:p w:rsidR="006B515A" w:rsidRDefault="006B515A" w:rsidP="00B10562">
      <w:pPr>
        <w:spacing w:before="100" w:beforeAutospacing="1" w:after="240" w:line="480" w:lineRule="auto"/>
        <w:rPr>
          <w:rFonts w:ascii="Times New Roman" w:hAnsi="Times New Roman"/>
          <w:color w:val="333333"/>
          <w:sz w:val="24"/>
          <w:szCs w:val="24"/>
        </w:rPr>
      </w:pPr>
      <w:r>
        <w:rPr>
          <w:rFonts w:ascii="Times New Roman" w:hAnsi="Times New Roman"/>
          <w:color w:val="333333"/>
          <w:sz w:val="24"/>
          <w:szCs w:val="24"/>
        </w:rPr>
        <w:t>Jones found that no single approach holds more utility than another. The best teachers must find ways to provide access, for their students, to a variety of methods which may increase reading comprehension.</w:t>
      </w:r>
    </w:p>
    <w:p w:rsidR="006B515A" w:rsidRDefault="006B515A" w:rsidP="00B10562">
      <w:pPr>
        <w:spacing w:before="100" w:beforeAutospacing="1" w:after="240" w:line="480" w:lineRule="auto"/>
        <w:ind w:firstLine="405"/>
        <w:rPr>
          <w:rFonts w:ascii="Times New Roman" w:hAnsi="Times New Roman"/>
          <w:color w:val="000000"/>
          <w:sz w:val="24"/>
          <w:szCs w:val="24"/>
        </w:rPr>
      </w:pPr>
      <w:r>
        <w:rPr>
          <w:rFonts w:ascii="Times New Roman" w:hAnsi="Times New Roman"/>
          <w:color w:val="333333"/>
          <w:sz w:val="24"/>
          <w:szCs w:val="24"/>
        </w:rPr>
        <w:tab/>
        <w:t>There is further evidence which supports the concept of a multi layered approach at improving student reading comprehension in the middle and high school years. The</w:t>
      </w:r>
      <w:r>
        <w:rPr>
          <w:rFonts w:ascii="Times New Roman" w:hAnsi="Times New Roman"/>
          <w:color w:val="000000"/>
          <w:sz w:val="24"/>
          <w:szCs w:val="24"/>
        </w:rPr>
        <w:t xml:space="preserve"> common complaint cited by many history teachers is their students’ inability to read and understand the assigned text book. Younge (2010) provides advice on how to approach the text to maximize student interest and understanding. There are seven specific solutions to solve the problem of student apathy of reading assigned texts. The solutions provided by Younge (2010) are as follows:</w:t>
      </w:r>
    </w:p>
    <w:p w:rsidR="006B515A" w:rsidRDefault="006B515A" w:rsidP="0000268C">
      <w:pPr>
        <w:numPr>
          <w:ilvl w:val="0"/>
          <w:numId w:val="5"/>
        </w:numPr>
        <w:spacing w:before="100" w:beforeAutospacing="1" w:after="240" w:line="240" w:lineRule="auto"/>
        <w:ind w:left="763"/>
        <w:rPr>
          <w:rFonts w:ascii="Times New Roman" w:hAnsi="Times New Roman"/>
          <w:color w:val="000000"/>
          <w:sz w:val="24"/>
          <w:szCs w:val="24"/>
        </w:rPr>
      </w:pPr>
      <w:r>
        <w:rPr>
          <w:rFonts w:ascii="Times New Roman" w:hAnsi="Times New Roman"/>
          <w:color w:val="000000"/>
          <w:sz w:val="24"/>
          <w:szCs w:val="24"/>
        </w:rPr>
        <w:t>Identify student needs</w:t>
      </w:r>
    </w:p>
    <w:p w:rsidR="006B515A" w:rsidRDefault="006B515A" w:rsidP="0000268C">
      <w:pPr>
        <w:numPr>
          <w:ilvl w:val="0"/>
          <w:numId w:val="5"/>
        </w:numPr>
        <w:spacing w:before="100" w:beforeAutospacing="1" w:after="240" w:line="240" w:lineRule="auto"/>
        <w:ind w:left="763"/>
        <w:rPr>
          <w:rFonts w:ascii="Times New Roman" w:hAnsi="Times New Roman"/>
          <w:color w:val="000000"/>
          <w:sz w:val="24"/>
          <w:szCs w:val="24"/>
        </w:rPr>
      </w:pPr>
      <w:r>
        <w:rPr>
          <w:rFonts w:ascii="Times New Roman" w:hAnsi="Times New Roman"/>
          <w:color w:val="000000"/>
          <w:sz w:val="24"/>
          <w:szCs w:val="24"/>
        </w:rPr>
        <w:t xml:space="preserve"> The use of a create a supportive environment</w:t>
      </w:r>
    </w:p>
    <w:p w:rsidR="006B515A" w:rsidRDefault="006B515A" w:rsidP="0000268C">
      <w:pPr>
        <w:numPr>
          <w:ilvl w:val="0"/>
          <w:numId w:val="5"/>
        </w:numPr>
        <w:spacing w:before="100" w:beforeAutospacing="1" w:after="240" w:line="240" w:lineRule="auto"/>
        <w:ind w:left="763"/>
        <w:rPr>
          <w:rFonts w:ascii="Times New Roman" w:hAnsi="Times New Roman"/>
          <w:color w:val="000000"/>
          <w:sz w:val="24"/>
          <w:szCs w:val="24"/>
        </w:rPr>
      </w:pPr>
      <w:r>
        <w:rPr>
          <w:rFonts w:ascii="Times New Roman" w:hAnsi="Times New Roman"/>
          <w:color w:val="000000"/>
          <w:sz w:val="24"/>
          <w:szCs w:val="24"/>
        </w:rPr>
        <w:t>Being self aware of gestures and tones used during instruction</w:t>
      </w:r>
    </w:p>
    <w:p w:rsidR="006B515A" w:rsidRDefault="006B515A" w:rsidP="0000268C">
      <w:pPr>
        <w:numPr>
          <w:ilvl w:val="0"/>
          <w:numId w:val="5"/>
        </w:numPr>
        <w:spacing w:before="100" w:beforeAutospacing="1" w:after="240" w:line="240" w:lineRule="auto"/>
        <w:ind w:left="763"/>
        <w:rPr>
          <w:rFonts w:ascii="Times New Roman" w:hAnsi="Times New Roman"/>
          <w:color w:val="000000"/>
          <w:sz w:val="24"/>
          <w:szCs w:val="24"/>
        </w:rPr>
      </w:pPr>
      <w:r>
        <w:rPr>
          <w:rFonts w:ascii="Times New Roman" w:hAnsi="Times New Roman"/>
          <w:color w:val="000000"/>
          <w:sz w:val="24"/>
          <w:szCs w:val="24"/>
        </w:rPr>
        <w:t xml:space="preserve"> The use of heterogeneous grouping</w:t>
      </w:r>
    </w:p>
    <w:p w:rsidR="006B515A" w:rsidRDefault="006B515A" w:rsidP="0000268C">
      <w:pPr>
        <w:numPr>
          <w:ilvl w:val="0"/>
          <w:numId w:val="5"/>
        </w:numPr>
        <w:spacing w:before="100" w:beforeAutospacing="1" w:after="240" w:line="240" w:lineRule="auto"/>
        <w:ind w:left="763"/>
        <w:rPr>
          <w:rFonts w:ascii="Times New Roman" w:hAnsi="Times New Roman"/>
          <w:color w:val="000000"/>
          <w:sz w:val="24"/>
          <w:szCs w:val="24"/>
        </w:rPr>
      </w:pPr>
      <w:r>
        <w:rPr>
          <w:rFonts w:ascii="Times New Roman" w:hAnsi="Times New Roman"/>
          <w:color w:val="000000"/>
          <w:sz w:val="24"/>
          <w:szCs w:val="24"/>
        </w:rPr>
        <w:t xml:space="preserve">  Using a variety of materials to supplement the text</w:t>
      </w:r>
    </w:p>
    <w:p w:rsidR="006B515A" w:rsidRDefault="006B515A" w:rsidP="0000268C">
      <w:pPr>
        <w:numPr>
          <w:ilvl w:val="0"/>
          <w:numId w:val="5"/>
        </w:numPr>
        <w:spacing w:before="100" w:beforeAutospacing="1" w:after="240" w:line="240" w:lineRule="auto"/>
        <w:ind w:left="763"/>
        <w:rPr>
          <w:rFonts w:ascii="Times New Roman" w:hAnsi="Times New Roman"/>
          <w:color w:val="000000"/>
          <w:sz w:val="24"/>
          <w:szCs w:val="24"/>
        </w:rPr>
      </w:pPr>
      <w:r>
        <w:rPr>
          <w:rFonts w:ascii="Times New Roman" w:hAnsi="Times New Roman"/>
          <w:color w:val="000000"/>
          <w:sz w:val="24"/>
          <w:szCs w:val="24"/>
        </w:rPr>
        <w:t xml:space="preserve"> Teaching organization of the text</w:t>
      </w:r>
    </w:p>
    <w:p w:rsidR="006B515A" w:rsidRDefault="006B515A" w:rsidP="0000268C">
      <w:pPr>
        <w:numPr>
          <w:ilvl w:val="0"/>
          <w:numId w:val="5"/>
        </w:numPr>
        <w:spacing w:before="100" w:beforeAutospacing="1" w:after="240" w:line="240" w:lineRule="auto"/>
        <w:ind w:left="763"/>
        <w:rPr>
          <w:rFonts w:ascii="Times New Roman" w:hAnsi="Times New Roman"/>
          <w:color w:val="000000"/>
          <w:sz w:val="24"/>
          <w:szCs w:val="24"/>
        </w:rPr>
      </w:pPr>
      <w:r>
        <w:rPr>
          <w:rFonts w:ascii="Times New Roman" w:hAnsi="Times New Roman"/>
          <w:color w:val="000000"/>
          <w:sz w:val="24"/>
          <w:szCs w:val="24"/>
        </w:rPr>
        <w:t xml:space="preserve"> The teaching of vocabulary of the text. </w:t>
      </w:r>
    </w:p>
    <w:p w:rsidR="006B515A" w:rsidRDefault="006B515A" w:rsidP="00B10562">
      <w:pPr>
        <w:spacing w:before="100" w:beforeAutospacing="1" w:after="240" w:line="480" w:lineRule="auto"/>
        <w:rPr>
          <w:rFonts w:ascii="Times New Roman" w:hAnsi="Times New Roman"/>
          <w:color w:val="000000"/>
          <w:sz w:val="24"/>
          <w:szCs w:val="24"/>
        </w:rPr>
      </w:pPr>
      <w:r>
        <w:rPr>
          <w:rFonts w:ascii="Times New Roman" w:hAnsi="Times New Roman"/>
          <w:color w:val="000000"/>
          <w:sz w:val="24"/>
          <w:szCs w:val="24"/>
        </w:rPr>
        <w:t xml:space="preserve">Younge provides a simple approach to address the concern of lack of reading. It is important to provide students with accurate data; however, Younge (2010) suggests that the delivery of the content may be as valuable as the content itself when determining the success of students. </w:t>
      </w:r>
    </w:p>
    <w:p w:rsidR="006B515A" w:rsidRDefault="006B515A" w:rsidP="00B10562">
      <w:pPr>
        <w:spacing w:before="100" w:beforeAutospacing="1" w:after="240" w:line="480" w:lineRule="auto"/>
        <w:rPr>
          <w:rFonts w:ascii="Times New Roman" w:hAnsi="Times New Roman"/>
          <w:color w:val="000000"/>
          <w:sz w:val="24"/>
          <w:szCs w:val="24"/>
        </w:rPr>
      </w:pPr>
      <w:r>
        <w:rPr>
          <w:rFonts w:ascii="Times New Roman" w:hAnsi="Times New Roman"/>
          <w:color w:val="000000"/>
          <w:sz w:val="24"/>
          <w:szCs w:val="24"/>
        </w:rPr>
        <w:t>Reading alone will not improve student scores; it must be a layered approach. Younge (2010) reminds us that success of students in a higher level course may come down to student effort and the ability of the teacher to deliver effective instruction.</w:t>
      </w:r>
    </w:p>
    <w:p w:rsidR="006B515A" w:rsidRPr="005A100E" w:rsidRDefault="006B515A" w:rsidP="00574B61">
      <w:pPr>
        <w:spacing w:before="100" w:beforeAutospacing="1" w:after="240" w:line="480" w:lineRule="auto"/>
        <w:ind w:firstLine="720"/>
        <w:rPr>
          <w:rFonts w:ascii="Times New Roman" w:hAnsi="Times New Roman"/>
          <w:color w:val="000000"/>
          <w:sz w:val="24"/>
          <w:szCs w:val="24"/>
        </w:rPr>
      </w:pPr>
      <w:r>
        <w:rPr>
          <w:rFonts w:ascii="Times New Roman" w:hAnsi="Times New Roman"/>
          <w:color w:val="000000"/>
          <w:sz w:val="24"/>
          <w:szCs w:val="24"/>
        </w:rPr>
        <w:t xml:space="preserve">Teachers with successful classrooms utilize multiple methods to present material to their students. </w:t>
      </w:r>
      <w:r w:rsidRPr="005A100E">
        <w:rPr>
          <w:rFonts w:ascii="Times New Roman" w:hAnsi="Times New Roman"/>
          <w:sz w:val="24"/>
          <w:szCs w:val="24"/>
        </w:rPr>
        <w:t xml:space="preserve">Research indicates that </w:t>
      </w:r>
      <w:r>
        <w:rPr>
          <w:rFonts w:ascii="Times New Roman" w:hAnsi="Times New Roman"/>
          <w:sz w:val="24"/>
          <w:szCs w:val="24"/>
        </w:rPr>
        <w:t>p</w:t>
      </w:r>
      <w:r w:rsidRPr="005A100E">
        <w:rPr>
          <w:rFonts w:ascii="Times New Roman" w:hAnsi="Times New Roman"/>
          <w:color w:val="000000"/>
          <w:sz w:val="24"/>
          <w:szCs w:val="24"/>
        </w:rPr>
        <w:t>eer review can be a method used to im</w:t>
      </w:r>
      <w:r>
        <w:rPr>
          <w:rFonts w:ascii="Times New Roman" w:hAnsi="Times New Roman"/>
          <w:color w:val="000000"/>
          <w:sz w:val="24"/>
          <w:szCs w:val="24"/>
        </w:rPr>
        <w:t>prove writing skills. The aim this peer review</w:t>
      </w:r>
      <w:r w:rsidRPr="005A100E">
        <w:rPr>
          <w:rFonts w:ascii="Times New Roman" w:hAnsi="Times New Roman"/>
          <w:color w:val="000000"/>
          <w:sz w:val="24"/>
          <w:szCs w:val="24"/>
        </w:rPr>
        <w:t xml:space="preserve"> research was to improve content knowledge through the use of this particular interaction. The research is concerned with the effectiveness of peer review in the writing process. Tenth grade students in a world history class were selected to participate in the study. The research indicated that there may be a correlation between peer review with the use of guided reading and greater content knowledge. (</w:t>
      </w:r>
      <w:r w:rsidRPr="005A100E">
        <w:rPr>
          <w:rStyle w:val="apple-style-span"/>
          <w:rFonts w:ascii="Times New Roman" w:hAnsi="Times New Roman"/>
          <w:color w:val="000000"/>
          <w:sz w:val="24"/>
          <w:szCs w:val="24"/>
        </w:rPr>
        <w:t xml:space="preserve">Berridge, 2009). </w:t>
      </w:r>
      <w:r w:rsidRPr="005A100E">
        <w:rPr>
          <w:rFonts w:ascii="Times New Roman" w:hAnsi="Times New Roman"/>
          <w:color w:val="000000"/>
          <w:sz w:val="24"/>
          <w:szCs w:val="24"/>
        </w:rPr>
        <w:t>This</w:t>
      </w:r>
      <w:r>
        <w:rPr>
          <w:rFonts w:ascii="Times New Roman" w:hAnsi="Times New Roman"/>
          <w:color w:val="000000"/>
          <w:sz w:val="24"/>
          <w:szCs w:val="24"/>
        </w:rPr>
        <w:t xml:space="preserve"> study addressed the common concern of, how do teachers improve reading comprehension without teaching specific reading strategies?</w:t>
      </w:r>
      <w:r w:rsidRPr="005A100E">
        <w:rPr>
          <w:rFonts w:ascii="Times New Roman" w:hAnsi="Times New Roman"/>
          <w:color w:val="000000"/>
          <w:sz w:val="24"/>
          <w:szCs w:val="24"/>
        </w:rPr>
        <w:t xml:space="preserve"> The study specifically looks at high school students in so</w:t>
      </w:r>
      <w:r>
        <w:rPr>
          <w:rFonts w:ascii="Times New Roman" w:hAnsi="Times New Roman"/>
          <w:color w:val="000000"/>
          <w:sz w:val="24"/>
          <w:szCs w:val="24"/>
        </w:rPr>
        <w:t>cial study courses. The practice of peer review</w:t>
      </w:r>
      <w:r w:rsidRPr="005A100E">
        <w:rPr>
          <w:rFonts w:ascii="Times New Roman" w:hAnsi="Times New Roman"/>
          <w:color w:val="000000"/>
          <w:sz w:val="24"/>
          <w:szCs w:val="24"/>
        </w:rPr>
        <w:t xml:space="preserve"> is effective at increasing content knowledge. “The importance of structured student interaction, modeled review and integration of writing throughout the course cannot be emphasized enough.”(</w:t>
      </w:r>
      <w:r w:rsidRPr="005A100E">
        <w:rPr>
          <w:rStyle w:val="apple-style-span"/>
          <w:rFonts w:ascii="Times New Roman" w:hAnsi="Times New Roman"/>
          <w:color w:val="000000"/>
          <w:sz w:val="24"/>
          <w:szCs w:val="24"/>
        </w:rPr>
        <w:t xml:space="preserve">Berridge, 2009 p. 38). </w:t>
      </w:r>
      <w:r>
        <w:rPr>
          <w:rStyle w:val="apple-style-span"/>
          <w:rFonts w:ascii="Times New Roman" w:hAnsi="Times New Roman"/>
          <w:color w:val="000000"/>
          <w:sz w:val="24"/>
          <w:szCs w:val="24"/>
        </w:rPr>
        <w:t xml:space="preserve"> </w:t>
      </w:r>
    </w:p>
    <w:p w:rsidR="006B515A" w:rsidRDefault="006B515A" w:rsidP="006B4A00">
      <w:pPr>
        <w:spacing w:before="100" w:beforeAutospacing="1" w:after="240" w:line="480" w:lineRule="auto"/>
        <w:ind w:firstLine="720"/>
        <w:rPr>
          <w:rFonts w:ascii="Times New Roman" w:hAnsi="Times New Roman"/>
          <w:color w:val="000000"/>
          <w:sz w:val="24"/>
          <w:szCs w:val="24"/>
        </w:rPr>
      </w:pPr>
      <w:r>
        <w:rPr>
          <w:rFonts w:ascii="Times New Roman" w:hAnsi="Times New Roman"/>
          <w:color w:val="333333"/>
          <w:sz w:val="24"/>
          <w:szCs w:val="24"/>
        </w:rPr>
        <w:t>There is additional evidence that indicates class structure may impact student success of reading comprehension. One</w:t>
      </w:r>
      <w:r>
        <w:rPr>
          <w:rFonts w:ascii="Times New Roman" w:hAnsi="Times New Roman"/>
          <w:color w:val="000000"/>
          <w:sz w:val="24"/>
          <w:szCs w:val="24"/>
        </w:rPr>
        <w:t xml:space="preserve"> study focused on sixth to eighth grade students. It was the authors’ belief that a critical gap between homework knowledge, and test knowledge was present. </w:t>
      </w:r>
    </w:p>
    <w:p w:rsidR="006B515A" w:rsidRDefault="006B515A" w:rsidP="0000268C">
      <w:pPr>
        <w:spacing w:before="100" w:beforeAutospacing="1" w:after="240" w:line="480" w:lineRule="auto"/>
        <w:rPr>
          <w:rFonts w:ascii="Times New Roman" w:hAnsi="Times New Roman"/>
          <w:color w:val="000000"/>
          <w:sz w:val="24"/>
          <w:szCs w:val="24"/>
        </w:rPr>
      </w:pPr>
      <w:r>
        <w:rPr>
          <w:rFonts w:ascii="Times New Roman" w:hAnsi="Times New Roman"/>
          <w:color w:val="000000"/>
          <w:sz w:val="24"/>
          <w:szCs w:val="24"/>
        </w:rPr>
        <w:t xml:space="preserve">Often tests examine students’ knowledge of a particular passage that may or may not be relevant to the understanding of the content in general. To close the gap between material learned in class, and material to be tested in great detail, a series of quizzes were developed for the students.  </w:t>
      </w:r>
    </w:p>
    <w:p w:rsidR="006B515A" w:rsidRDefault="006B515A" w:rsidP="0000268C">
      <w:pPr>
        <w:spacing w:before="100" w:beforeAutospacing="1" w:after="240" w:line="480" w:lineRule="auto"/>
        <w:rPr>
          <w:rStyle w:val="apple-style-span"/>
          <w:rFonts w:ascii="Times New Roman" w:hAnsi="Times New Roman"/>
          <w:color w:val="000000"/>
          <w:sz w:val="24"/>
          <w:szCs w:val="24"/>
        </w:rPr>
      </w:pPr>
      <w:r>
        <w:rPr>
          <w:rFonts w:ascii="Times New Roman" w:hAnsi="Times New Roman"/>
          <w:color w:val="000000"/>
          <w:sz w:val="24"/>
          <w:szCs w:val="24"/>
        </w:rPr>
        <w:t>The initial results suggest a positive relationship between increased testing, and elevated scores on exams. “</w:t>
      </w:r>
      <w:r w:rsidRPr="00EB1EB3">
        <w:rPr>
          <w:rFonts w:ascii="Times New Roman" w:hAnsi="Times New Roman"/>
          <w:color w:val="000000"/>
          <w:sz w:val="24"/>
          <w:szCs w:val="24"/>
        </w:rPr>
        <w:t>We have also</w:t>
      </w:r>
      <w:r>
        <w:rPr>
          <w:rFonts w:ascii="Times New Roman" w:hAnsi="Times New Roman"/>
          <w:color w:val="000000"/>
          <w:sz w:val="24"/>
          <w:szCs w:val="24"/>
        </w:rPr>
        <w:t xml:space="preserve"> </w:t>
      </w:r>
      <w:r w:rsidRPr="00EB1EB3">
        <w:rPr>
          <w:rFonts w:ascii="Times New Roman" w:hAnsi="Times New Roman"/>
          <w:color w:val="000000"/>
          <w:sz w:val="24"/>
          <w:szCs w:val="24"/>
        </w:rPr>
        <w:t>collected evidence showing that quizzing</w:t>
      </w:r>
      <w:r>
        <w:rPr>
          <w:rFonts w:ascii="Times New Roman" w:hAnsi="Times New Roman"/>
          <w:color w:val="000000"/>
          <w:sz w:val="24"/>
          <w:szCs w:val="24"/>
        </w:rPr>
        <w:t xml:space="preserve"> </w:t>
      </w:r>
      <w:r w:rsidRPr="00EB1EB3">
        <w:rPr>
          <w:rFonts w:ascii="Times New Roman" w:hAnsi="Times New Roman"/>
          <w:color w:val="000000"/>
          <w:sz w:val="24"/>
          <w:szCs w:val="24"/>
        </w:rPr>
        <w:t xml:space="preserve">improves student metacognition (knowing what they know and do not know) and transfer of </w:t>
      </w:r>
      <w:r>
        <w:rPr>
          <w:rFonts w:ascii="Times New Roman" w:hAnsi="Times New Roman"/>
          <w:color w:val="000000"/>
          <w:sz w:val="24"/>
          <w:szCs w:val="24"/>
        </w:rPr>
        <w:t xml:space="preserve"> </w:t>
      </w:r>
      <w:r w:rsidRPr="00EB1EB3">
        <w:rPr>
          <w:rFonts w:ascii="Times New Roman" w:hAnsi="Times New Roman"/>
          <w:color w:val="000000"/>
          <w:sz w:val="24"/>
          <w:szCs w:val="24"/>
        </w:rPr>
        <w:t>learning (application of the knowledge to new situations).</w:t>
      </w:r>
      <w:r>
        <w:rPr>
          <w:rFonts w:ascii="Times New Roman" w:hAnsi="Times New Roman"/>
          <w:color w:val="000000"/>
          <w:sz w:val="24"/>
          <w:szCs w:val="24"/>
        </w:rPr>
        <w:t>” (</w:t>
      </w:r>
      <w:r>
        <w:rPr>
          <w:rStyle w:val="apple-style-span"/>
          <w:rFonts w:ascii="Times New Roman" w:hAnsi="Times New Roman"/>
          <w:color w:val="000000"/>
          <w:sz w:val="24"/>
          <w:szCs w:val="24"/>
        </w:rPr>
        <w:t>A</w:t>
      </w:r>
      <w:r w:rsidRPr="001C7818">
        <w:rPr>
          <w:rStyle w:val="apple-style-span"/>
          <w:rFonts w:ascii="Times New Roman" w:hAnsi="Times New Roman"/>
          <w:color w:val="000000"/>
          <w:sz w:val="24"/>
          <w:szCs w:val="24"/>
        </w:rPr>
        <w:t>garwal, Roediger, McDaniel,</w:t>
      </w:r>
      <w:r>
        <w:rPr>
          <w:rStyle w:val="apple-style-span"/>
          <w:rFonts w:ascii="Times New Roman" w:hAnsi="Times New Roman"/>
          <w:color w:val="000000"/>
          <w:sz w:val="24"/>
          <w:szCs w:val="24"/>
        </w:rPr>
        <w:t xml:space="preserve"> and</w:t>
      </w:r>
      <w:r w:rsidRPr="001C7818">
        <w:rPr>
          <w:rStyle w:val="apple-style-span"/>
          <w:rFonts w:ascii="Times New Roman" w:hAnsi="Times New Roman"/>
          <w:color w:val="000000"/>
          <w:sz w:val="24"/>
          <w:szCs w:val="24"/>
        </w:rPr>
        <w:t xml:space="preserve"> McDermott</w:t>
      </w:r>
      <w:r>
        <w:rPr>
          <w:rStyle w:val="apple-style-span"/>
          <w:rFonts w:ascii="Times New Roman" w:hAnsi="Times New Roman"/>
          <w:color w:val="000000"/>
          <w:sz w:val="24"/>
          <w:szCs w:val="24"/>
        </w:rPr>
        <w:t xml:space="preserve"> (2010) p. 5). Students should know what they do not know in an advanced placement exam. Having increased metacognition is a valuable skill which Ararwal et al. suggests will increase students’ success on examinations. “</w:t>
      </w:r>
      <w:r w:rsidRPr="008B00CA">
        <w:rPr>
          <w:rStyle w:val="apple-style-span"/>
          <w:rFonts w:ascii="Times New Roman" w:hAnsi="Times New Roman"/>
          <w:color w:val="000000"/>
          <w:sz w:val="24"/>
          <w:szCs w:val="24"/>
        </w:rPr>
        <w:t>When facilitating long-term learning, educators and students should be encouraged to use quizzes as a method to enhance learning.</w:t>
      </w:r>
      <w:r>
        <w:rPr>
          <w:rStyle w:val="apple-style-span"/>
          <w:rFonts w:ascii="Times New Roman" w:hAnsi="Times New Roman"/>
          <w:color w:val="000000"/>
          <w:sz w:val="24"/>
          <w:szCs w:val="24"/>
        </w:rPr>
        <w:t>”(A</w:t>
      </w:r>
      <w:r w:rsidRPr="001C7818">
        <w:rPr>
          <w:rStyle w:val="apple-style-span"/>
          <w:rFonts w:ascii="Times New Roman" w:hAnsi="Times New Roman"/>
          <w:color w:val="000000"/>
          <w:sz w:val="24"/>
          <w:szCs w:val="24"/>
        </w:rPr>
        <w:t>garwal</w:t>
      </w:r>
      <w:r>
        <w:rPr>
          <w:rStyle w:val="apple-style-span"/>
          <w:rFonts w:ascii="Times New Roman" w:hAnsi="Times New Roman"/>
          <w:color w:val="000000"/>
          <w:sz w:val="24"/>
          <w:szCs w:val="24"/>
        </w:rPr>
        <w:t xml:space="preserve"> et al. (2010) p. 5).  The long term use of specific strategies to increase learning may be able to increase student achievement. </w:t>
      </w:r>
    </w:p>
    <w:p w:rsidR="006B515A" w:rsidRDefault="006B515A" w:rsidP="0002077E">
      <w:pPr>
        <w:spacing w:before="100" w:beforeAutospacing="1" w:after="240" w:line="480" w:lineRule="auto"/>
        <w:ind w:firstLine="405"/>
        <w:rPr>
          <w:rFonts w:ascii="Times New Roman" w:hAnsi="Times New Roman"/>
          <w:color w:val="000000"/>
          <w:sz w:val="24"/>
          <w:szCs w:val="24"/>
        </w:rPr>
      </w:pPr>
      <w:r>
        <w:rPr>
          <w:rFonts w:ascii="Times New Roman" w:hAnsi="Times New Roman"/>
          <w:color w:val="000000"/>
          <w:sz w:val="24"/>
          <w:szCs w:val="24"/>
        </w:rPr>
        <w:t>The use of reading strategies in a high school social science setting is a topic which may generate very strong feelings. A common concern of teachers is that their students struggle to read the assigned text; however, many social science teachers resist teaching reading skills citing a lack of available time as the reason they do not teach those skills. Kamil (2003) asserts that “u</w:t>
      </w:r>
      <w:r w:rsidRPr="00283847">
        <w:rPr>
          <w:rFonts w:ascii="Times New Roman" w:hAnsi="Times New Roman"/>
          <w:color w:val="000000"/>
          <w:sz w:val="24"/>
          <w:szCs w:val="24"/>
        </w:rPr>
        <w:t>nacceptable gaps in reading performance persist between</w:t>
      </w:r>
      <w:r>
        <w:rPr>
          <w:rFonts w:ascii="Times New Roman" w:hAnsi="Times New Roman"/>
          <w:color w:val="000000"/>
          <w:sz w:val="24"/>
          <w:szCs w:val="24"/>
        </w:rPr>
        <w:t xml:space="preserve"> </w:t>
      </w:r>
      <w:r w:rsidRPr="00283847">
        <w:rPr>
          <w:rFonts w:ascii="Times New Roman" w:hAnsi="Times New Roman"/>
          <w:color w:val="000000"/>
          <w:sz w:val="24"/>
          <w:szCs w:val="24"/>
        </w:rPr>
        <w:t>children in different demographic</w:t>
      </w:r>
      <w:r>
        <w:rPr>
          <w:rFonts w:ascii="Times New Roman" w:hAnsi="Times New Roman"/>
          <w:color w:val="000000"/>
          <w:sz w:val="24"/>
          <w:szCs w:val="24"/>
        </w:rPr>
        <w:t xml:space="preserve"> </w:t>
      </w:r>
      <w:r w:rsidRPr="00283847">
        <w:rPr>
          <w:rFonts w:ascii="Times New Roman" w:hAnsi="Times New Roman"/>
          <w:color w:val="000000"/>
          <w:sz w:val="24"/>
          <w:szCs w:val="24"/>
        </w:rPr>
        <w:t>groups despite the efforts over recent</w:t>
      </w:r>
      <w:r>
        <w:rPr>
          <w:rFonts w:ascii="Times New Roman" w:hAnsi="Times New Roman"/>
          <w:color w:val="000000"/>
          <w:sz w:val="24"/>
          <w:szCs w:val="24"/>
        </w:rPr>
        <w:t xml:space="preserve"> </w:t>
      </w:r>
      <w:r w:rsidRPr="00283847">
        <w:rPr>
          <w:rFonts w:ascii="Times New Roman" w:hAnsi="Times New Roman"/>
          <w:color w:val="000000"/>
          <w:sz w:val="24"/>
          <w:szCs w:val="24"/>
        </w:rPr>
        <w:t>decades to close those gaps</w:t>
      </w:r>
      <w:r>
        <w:rPr>
          <w:rFonts w:ascii="Times New Roman" w:hAnsi="Times New Roman"/>
          <w:color w:val="000000"/>
          <w:sz w:val="24"/>
          <w:szCs w:val="24"/>
        </w:rPr>
        <w:t xml:space="preserve">.”(Kamil, 2003 p. 3). This is something which most teachers may agree with, yet there is often limited instruction on what to do as teachers to remedy those gaps. </w:t>
      </w:r>
      <w:r w:rsidRPr="00283847">
        <w:rPr>
          <w:rFonts w:ascii="Times New Roman" w:hAnsi="Times New Roman"/>
          <w:color w:val="000000"/>
          <w:sz w:val="24"/>
          <w:szCs w:val="24"/>
        </w:rPr>
        <w:t xml:space="preserve"> </w:t>
      </w:r>
    </w:p>
    <w:p w:rsidR="006B515A" w:rsidRDefault="006B515A" w:rsidP="0002077E">
      <w:pPr>
        <w:spacing w:before="100" w:beforeAutospacing="1" w:after="240" w:line="480" w:lineRule="auto"/>
        <w:ind w:firstLine="405"/>
        <w:rPr>
          <w:rFonts w:ascii="Times New Roman" w:hAnsi="Times New Roman"/>
          <w:color w:val="000000"/>
          <w:sz w:val="24"/>
          <w:szCs w:val="24"/>
        </w:rPr>
      </w:pPr>
      <w:r>
        <w:rPr>
          <w:rFonts w:ascii="Times New Roman" w:hAnsi="Times New Roman"/>
          <w:color w:val="000000"/>
          <w:sz w:val="24"/>
          <w:szCs w:val="24"/>
        </w:rPr>
        <w:t>“</w:t>
      </w:r>
      <w:r w:rsidRPr="00283847">
        <w:rPr>
          <w:rFonts w:ascii="Times New Roman" w:hAnsi="Times New Roman"/>
          <w:color w:val="000000"/>
          <w:sz w:val="24"/>
          <w:szCs w:val="24"/>
        </w:rPr>
        <w:t>Little direct attention has been devoted to helping teachers</w:t>
      </w:r>
      <w:r>
        <w:rPr>
          <w:rFonts w:ascii="Times New Roman" w:hAnsi="Times New Roman"/>
          <w:color w:val="000000"/>
          <w:sz w:val="24"/>
          <w:szCs w:val="24"/>
        </w:rPr>
        <w:t xml:space="preserve"> </w:t>
      </w:r>
      <w:r w:rsidRPr="00283847">
        <w:rPr>
          <w:rFonts w:ascii="Times New Roman" w:hAnsi="Times New Roman"/>
          <w:color w:val="000000"/>
          <w:sz w:val="24"/>
          <w:szCs w:val="24"/>
        </w:rPr>
        <w:t>develop the skills they need to</w:t>
      </w:r>
      <w:r>
        <w:rPr>
          <w:rFonts w:ascii="Times New Roman" w:hAnsi="Times New Roman"/>
          <w:color w:val="000000"/>
          <w:sz w:val="24"/>
          <w:szCs w:val="24"/>
        </w:rPr>
        <w:t xml:space="preserve"> </w:t>
      </w:r>
      <w:r w:rsidRPr="00283847">
        <w:rPr>
          <w:rFonts w:ascii="Times New Roman" w:hAnsi="Times New Roman"/>
          <w:color w:val="000000"/>
          <w:sz w:val="24"/>
          <w:szCs w:val="24"/>
        </w:rPr>
        <w:t>promote reading comprehension,</w:t>
      </w:r>
      <w:r>
        <w:rPr>
          <w:rFonts w:ascii="Times New Roman" w:hAnsi="Times New Roman"/>
          <w:color w:val="000000"/>
          <w:sz w:val="24"/>
          <w:szCs w:val="24"/>
        </w:rPr>
        <w:t xml:space="preserve"> </w:t>
      </w:r>
      <w:r w:rsidRPr="00283847">
        <w:rPr>
          <w:rFonts w:ascii="Times New Roman" w:hAnsi="Times New Roman"/>
          <w:color w:val="000000"/>
          <w:sz w:val="24"/>
          <w:szCs w:val="24"/>
        </w:rPr>
        <w:t>ensure content learning through</w:t>
      </w:r>
      <w:r>
        <w:rPr>
          <w:rFonts w:ascii="Times New Roman" w:hAnsi="Times New Roman"/>
          <w:color w:val="000000"/>
          <w:sz w:val="24"/>
          <w:szCs w:val="24"/>
        </w:rPr>
        <w:t xml:space="preserve"> </w:t>
      </w:r>
      <w:r w:rsidRPr="00283847">
        <w:rPr>
          <w:rFonts w:ascii="Times New Roman" w:hAnsi="Times New Roman"/>
          <w:color w:val="000000"/>
          <w:sz w:val="24"/>
          <w:szCs w:val="24"/>
        </w:rPr>
        <w:t>reading, and deal with the</w:t>
      </w:r>
      <w:r>
        <w:rPr>
          <w:rFonts w:ascii="Times New Roman" w:hAnsi="Times New Roman"/>
          <w:color w:val="000000"/>
          <w:sz w:val="24"/>
          <w:szCs w:val="24"/>
        </w:rPr>
        <w:t xml:space="preserve"> </w:t>
      </w:r>
      <w:r w:rsidRPr="00283847">
        <w:rPr>
          <w:rFonts w:ascii="Times New Roman" w:hAnsi="Times New Roman"/>
          <w:color w:val="000000"/>
          <w:sz w:val="24"/>
          <w:szCs w:val="24"/>
        </w:rPr>
        <w:t>differences in comprehension skills</w:t>
      </w:r>
      <w:r>
        <w:rPr>
          <w:rFonts w:ascii="Times New Roman" w:hAnsi="Times New Roman"/>
          <w:color w:val="000000"/>
          <w:sz w:val="24"/>
          <w:szCs w:val="24"/>
        </w:rPr>
        <w:t xml:space="preserve"> </w:t>
      </w:r>
      <w:r w:rsidRPr="00283847">
        <w:rPr>
          <w:rFonts w:ascii="Times New Roman" w:hAnsi="Times New Roman"/>
          <w:color w:val="000000"/>
          <w:sz w:val="24"/>
          <w:szCs w:val="24"/>
        </w:rPr>
        <w:t xml:space="preserve">that their students </w:t>
      </w:r>
      <w:r>
        <w:rPr>
          <w:rFonts w:ascii="Times New Roman" w:hAnsi="Times New Roman"/>
          <w:color w:val="000000"/>
          <w:sz w:val="24"/>
          <w:szCs w:val="24"/>
        </w:rPr>
        <w:t>d</w:t>
      </w:r>
      <w:r w:rsidRPr="00283847">
        <w:rPr>
          <w:rFonts w:ascii="Times New Roman" w:hAnsi="Times New Roman"/>
          <w:color w:val="000000"/>
          <w:sz w:val="24"/>
          <w:szCs w:val="24"/>
        </w:rPr>
        <w:t>isplay.</w:t>
      </w:r>
      <w:r>
        <w:rPr>
          <w:rFonts w:ascii="Times New Roman" w:hAnsi="Times New Roman"/>
          <w:color w:val="000000"/>
          <w:sz w:val="24"/>
          <w:szCs w:val="24"/>
        </w:rPr>
        <w:t>”(Kamil, 2003 p. 3). The issues in reading are further complicated by the manner in which we assess the progress of our students. Often states create programs to monitor progress which creates a high stakes testing situation. “T</w:t>
      </w:r>
      <w:r w:rsidRPr="00EA22BD">
        <w:rPr>
          <w:rFonts w:ascii="Times New Roman" w:hAnsi="Times New Roman"/>
          <w:color w:val="000000"/>
          <w:sz w:val="24"/>
          <w:szCs w:val="24"/>
        </w:rPr>
        <w:t>heir effects are</w:t>
      </w:r>
      <w:r>
        <w:rPr>
          <w:rFonts w:ascii="Times New Roman" w:hAnsi="Times New Roman"/>
          <w:color w:val="000000"/>
          <w:sz w:val="24"/>
          <w:szCs w:val="24"/>
        </w:rPr>
        <w:t xml:space="preserve"> </w:t>
      </w:r>
      <w:r w:rsidRPr="00EA22BD">
        <w:rPr>
          <w:rFonts w:ascii="Times New Roman" w:hAnsi="Times New Roman"/>
          <w:color w:val="000000"/>
          <w:sz w:val="24"/>
          <w:szCs w:val="24"/>
        </w:rPr>
        <w:t>uncertain because the programs are</w:t>
      </w:r>
      <w:r>
        <w:rPr>
          <w:rFonts w:ascii="Times New Roman" w:hAnsi="Times New Roman"/>
          <w:color w:val="000000"/>
          <w:sz w:val="24"/>
          <w:szCs w:val="24"/>
        </w:rPr>
        <w:t xml:space="preserve"> </w:t>
      </w:r>
      <w:r w:rsidRPr="00EA22BD">
        <w:rPr>
          <w:rFonts w:ascii="Times New Roman" w:hAnsi="Times New Roman"/>
          <w:color w:val="000000"/>
          <w:sz w:val="24"/>
          <w:szCs w:val="24"/>
        </w:rPr>
        <w:t>neither based on empirical evidence</w:t>
      </w:r>
      <w:r>
        <w:rPr>
          <w:rFonts w:ascii="Times New Roman" w:hAnsi="Times New Roman"/>
          <w:color w:val="000000"/>
          <w:sz w:val="24"/>
          <w:szCs w:val="24"/>
        </w:rPr>
        <w:t xml:space="preserve"> </w:t>
      </w:r>
      <w:r w:rsidRPr="00EA22BD">
        <w:rPr>
          <w:rFonts w:ascii="Times New Roman" w:hAnsi="Times New Roman"/>
          <w:color w:val="000000"/>
          <w:sz w:val="24"/>
          <w:szCs w:val="24"/>
        </w:rPr>
        <w:t>nor adequately evaluated</w:t>
      </w:r>
      <w:r>
        <w:rPr>
          <w:rFonts w:ascii="Times New Roman" w:hAnsi="Times New Roman"/>
          <w:color w:val="000000"/>
          <w:sz w:val="24"/>
          <w:szCs w:val="24"/>
        </w:rPr>
        <w:t xml:space="preserve">.”(Kamil, 2003 p. 3). The National Reading Panel found that there was research evidence that supports the </w:t>
      </w:r>
      <w:r w:rsidRPr="00EA22BD">
        <w:rPr>
          <w:rFonts w:ascii="Times New Roman" w:hAnsi="Times New Roman"/>
          <w:color w:val="000000"/>
          <w:sz w:val="24"/>
          <w:szCs w:val="24"/>
        </w:rPr>
        <w:t>efficacy</w:t>
      </w:r>
      <w:r>
        <w:rPr>
          <w:rFonts w:ascii="Times New Roman" w:hAnsi="Times New Roman"/>
          <w:color w:val="000000"/>
          <w:sz w:val="24"/>
          <w:szCs w:val="24"/>
        </w:rPr>
        <w:t xml:space="preserve"> of eight strategies. The following are the eight strategies outlined by the NRP which Kamil (2003) advocates the use of by teachers:</w:t>
      </w:r>
    </w:p>
    <w:p w:rsidR="006B515A" w:rsidRDefault="006B515A" w:rsidP="0000268C">
      <w:pPr>
        <w:numPr>
          <w:ilvl w:val="0"/>
          <w:numId w:val="6"/>
        </w:numPr>
        <w:spacing w:before="100" w:beforeAutospacing="1" w:after="240" w:line="240" w:lineRule="auto"/>
        <w:ind w:left="763"/>
        <w:rPr>
          <w:rFonts w:ascii="Times New Roman" w:hAnsi="Times New Roman"/>
          <w:color w:val="000000"/>
          <w:sz w:val="24"/>
          <w:szCs w:val="24"/>
        </w:rPr>
      </w:pPr>
      <w:r>
        <w:rPr>
          <w:rFonts w:ascii="Times New Roman" w:hAnsi="Times New Roman"/>
          <w:color w:val="000000"/>
          <w:sz w:val="24"/>
          <w:szCs w:val="24"/>
        </w:rPr>
        <w:t xml:space="preserve">Comprehension monitoring </w:t>
      </w:r>
    </w:p>
    <w:p w:rsidR="006B515A" w:rsidRDefault="006B515A" w:rsidP="0000268C">
      <w:pPr>
        <w:numPr>
          <w:ilvl w:val="0"/>
          <w:numId w:val="6"/>
        </w:numPr>
        <w:spacing w:before="100" w:beforeAutospacing="1" w:after="240" w:line="240" w:lineRule="auto"/>
        <w:ind w:left="763"/>
        <w:rPr>
          <w:rFonts w:ascii="Times New Roman" w:hAnsi="Times New Roman"/>
          <w:color w:val="000000"/>
          <w:sz w:val="24"/>
          <w:szCs w:val="24"/>
        </w:rPr>
      </w:pPr>
      <w:r w:rsidRPr="00EA22BD">
        <w:rPr>
          <w:rFonts w:ascii="Times New Roman" w:hAnsi="Times New Roman"/>
          <w:color w:val="000000"/>
          <w:sz w:val="24"/>
          <w:szCs w:val="24"/>
        </w:rPr>
        <w:t>Graphic organizers</w:t>
      </w:r>
    </w:p>
    <w:p w:rsidR="006B515A" w:rsidRDefault="006B515A" w:rsidP="0000268C">
      <w:pPr>
        <w:numPr>
          <w:ilvl w:val="0"/>
          <w:numId w:val="6"/>
        </w:numPr>
        <w:spacing w:before="100" w:beforeAutospacing="1" w:after="240" w:line="240" w:lineRule="auto"/>
        <w:ind w:left="763"/>
        <w:rPr>
          <w:rFonts w:ascii="Times New Roman" w:hAnsi="Times New Roman"/>
          <w:color w:val="000000"/>
          <w:sz w:val="24"/>
          <w:szCs w:val="24"/>
        </w:rPr>
      </w:pPr>
      <w:r w:rsidRPr="00EA22BD">
        <w:rPr>
          <w:rFonts w:ascii="Times New Roman" w:hAnsi="Times New Roman"/>
          <w:color w:val="000000"/>
          <w:sz w:val="24"/>
          <w:szCs w:val="24"/>
        </w:rPr>
        <w:t>Story structure</w:t>
      </w:r>
    </w:p>
    <w:p w:rsidR="006B515A" w:rsidRDefault="006B515A" w:rsidP="0000268C">
      <w:pPr>
        <w:numPr>
          <w:ilvl w:val="0"/>
          <w:numId w:val="6"/>
        </w:numPr>
        <w:spacing w:before="100" w:beforeAutospacing="1" w:after="240" w:line="240" w:lineRule="auto"/>
        <w:ind w:left="763"/>
        <w:rPr>
          <w:rFonts w:ascii="Times New Roman" w:hAnsi="Times New Roman"/>
          <w:color w:val="000000"/>
          <w:sz w:val="24"/>
          <w:szCs w:val="24"/>
        </w:rPr>
      </w:pPr>
      <w:r w:rsidRPr="00EA22BD">
        <w:rPr>
          <w:rFonts w:ascii="Times New Roman" w:hAnsi="Times New Roman"/>
          <w:color w:val="000000"/>
          <w:sz w:val="24"/>
          <w:szCs w:val="24"/>
        </w:rPr>
        <w:t>Question answering</w:t>
      </w:r>
    </w:p>
    <w:p w:rsidR="006B515A" w:rsidRDefault="006B515A" w:rsidP="0000268C">
      <w:pPr>
        <w:numPr>
          <w:ilvl w:val="0"/>
          <w:numId w:val="6"/>
        </w:numPr>
        <w:spacing w:before="100" w:beforeAutospacing="1" w:after="240" w:line="240" w:lineRule="auto"/>
        <w:ind w:left="763"/>
        <w:rPr>
          <w:rFonts w:ascii="Times New Roman" w:hAnsi="Times New Roman"/>
          <w:color w:val="000000"/>
          <w:sz w:val="24"/>
          <w:szCs w:val="24"/>
        </w:rPr>
      </w:pPr>
      <w:r w:rsidRPr="00EA22BD">
        <w:rPr>
          <w:rFonts w:ascii="Times New Roman" w:hAnsi="Times New Roman"/>
          <w:color w:val="000000"/>
          <w:sz w:val="24"/>
          <w:szCs w:val="24"/>
        </w:rPr>
        <w:t>Question generatin</w:t>
      </w:r>
      <w:r>
        <w:rPr>
          <w:rFonts w:ascii="Times New Roman" w:hAnsi="Times New Roman"/>
          <w:color w:val="000000"/>
          <w:sz w:val="24"/>
          <w:szCs w:val="24"/>
        </w:rPr>
        <w:t>g</w:t>
      </w:r>
    </w:p>
    <w:p w:rsidR="006B515A" w:rsidRDefault="006B515A" w:rsidP="0000268C">
      <w:pPr>
        <w:numPr>
          <w:ilvl w:val="0"/>
          <w:numId w:val="6"/>
        </w:numPr>
        <w:spacing w:before="100" w:beforeAutospacing="1" w:after="240" w:line="240" w:lineRule="auto"/>
        <w:ind w:left="763"/>
        <w:rPr>
          <w:rFonts w:ascii="Times New Roman" w:hAnsi="Times New Roman"/>
          <w:color w:val="000000"/>
          <w:sz w:val="24"/>
          <w:szCs w:val="24"/>
        </w:rPr>
      </w:pPr>
      <w:r w:rsidRPr="00EA22BD">
        <w:rPr>
          <w:rFonts w:ascii="Times New Roman" w:hAnsi="Times New Roman"/>
          <w:color w:val="000000"/>
          <w:sz w:val="24"/>
          <w:szCs w:val="24"/>
        </w:rPr>
        <w:t>Summarization</w:t>
      </w:r>
    </w:p>
    <w:p w:rsidR="006B515A" w:rsidRDefault="006B515A" w:rsidP="0000268C">
      <w:pPr>
        <w:numPr>
          <w:ilvl w:val="0"/>
          <w:numId w:val="6"/>
        </w:numPr>
        <w:spacing w:before="100" w:beforeAutospacing="1" w:after="240" w:line="240" w:lineRule="auto"/>
        <w:ind w:left="763"/>
        <w:rPr>
          <w:rFonts w:ascii="Times New Roman" w:hAnsi="Times New Roman"/>
          <w:color w:val="000000"/>
          <w:sz w:val="24"/>
          <w:szCs w:val="24"/>
        </w:rPr>
      </w:pPr>
      <w:r w:rsidRPr="00EA22BD">
        <w:rPr>
          <w:rFonts w:ascii="Times New Roman" w:hAnsi="Times New Roman"/>
          <w:color w:val="000000"/>
          <w:sz w:val="24"/>
          <w:szCs w:val="24"/>
        </w:rPr>
        <w:t>Multiple strategies</w:t>
      </w:r>
    </w:p>
    <w:p w:rsidR="006B515A" w:rsidRDefault="006B515A" w:rsidP="0002077E">
      <w:pPr>
        <w:spacing w:before="100" w:beforeAutospacing="1" w:after="240" w:line="480" w:lineRule="auto"/>
        <w:rPr>
          <w:rFonts w:ascii="Times New Roman" w:hAnsi="Times New Roman"/>
          <w:color w:val="000000"/>
          <w:sz w:val="24"/>
          <w:szCs w:val="24"/>
        </w:rPr>
      </w:pPr>
      <w:r>
        <w:rPr>
          <w:rFonts w:ascii="Times New Roman" w:hAnsi="Times New Roman"/>
          <w:color w:val="000000"/>
          <w:sz w:val="24"/>
          <w:szCs w:val="24"/>
        </w:rPr>
        <w:t xml:space="preserve">In addition to in class reading strategies the use of professional development may have profound effects on student learning. </w:t>
      </w:r>
    </w:p>
    <w:p w:rsidR="006B515A" w:rsidRDefault="006B515A" w:rsidP="00882D01">
      <w:pPr>
        <w:spacing w:before="100" w:beforeAutospacing="1" w:after="240" w:line="480" w:lineRule="auto"/>
        <w:ind w:firstLine="720"/>
        <w:rPr>
          <w:rFonts w:ascii="Times New Roman" w:hAnsi="Times New Roman"/>
          <w:color w:val="000000"/>
          <w:sz w:val="24"/>
          <w:szCs w:val="24"/>
        </w:rPr>
      </w:pPr>
      <w:r>
        <w:rPr>
          <w:rFonts w:ascii="Times New Roman" w:hAnsi="Times New Roman"/>
          <w:color w:val="000000"/>
          <w:sz w:val="24"/>
          <w:szCs w:val="24"/>
        </w:rPr>
        <w:t>“</w:t>
      </w:r>
      <w:r w:rsidRPr="00225968">
        <w:rPr>
          <w:rFonts w:ascii="Times New Roman" w:hAnsi="Times New Roman"/>
          <w:color w:val="000000"/>
          <w:sz w:val="24"/>
          <w:szCs w:val="24"/>
        </w:rPr>
        <w:t>If professional development around literacy at the high</w:t>
      </w:r>
      <w:r>
        <w:rPr>
          <w:rFonts w:ascii="Times New Roman" w:hAnsi="Times New Roman"/>
          <w:color w:val="000000"/>
          <w:sz w:val="24"/>
          <w:szCs w:val="24"/>
        </w:rPr>
        <w:t xml:space="preserve"> </w:t>
      </w:r>
      <w:r w:rsidRPr="00225968">
        <w:rPr>
          <w:rFonts w:ascii="Times New Roman" w:hAnsi="Times New Roman"/>
          <w:color w:val="000000"/>
          <w:sz w:val="24"/>
          <w:szCs w:val="24"/>
        </w:rPr>
        <w:t>school level could be conducted in a</w:t>
      </w:r>
      <w:r>
        <w:rPr>
          <w:rFonts w:ascii="Times New Roman" w:hAnsi="Times New Roman"/>
          <w:color w:val="000000"/>
          <w:sz w:val="24"/>
          <w:szCs w:val="24"/>
        </w:rPr>
        <w:t xml:space="preserve"> </w:t>
      </w:r>
      <w:r w:rsidRPr="00225968">
        <w:rPr>
          <w:rFonts w:ascii="Times New Roman" w:hAnsi="Times New Roman"/>
          <w:color w:val="000000"/>
          <w:sz w:val="24"/>
          <w:szCs w:val="24"/>
        </w:rPr>
        <w:t>manner consistent with that described in</w:t>
      </w:r>
      <w:r>
        <w:rPr>
          <w:rFonts w:ascii="Times New Roman" w:hAnsi="Times New Roman"/>
          <w:color w:val="000000"/>
          <w:sz w:val="24"/>
          <w:szCs w:val="24"/>
        </w:rPr>
        <w:t xml:space="preserve"> </w:t>
      </w:r>
      <w:r w:rsidRPr="00225968">
        <w:rPr>
          <w:rFonts w:ascii="Times New Roman" w:hAnsi="Times New Roman"/>
          <w:color w:val="000000"/>
          <w:sz w:val="24"/>
          <w:szCs w:val="24"/>
        </w:rPr>
        <w:t>the NRP, the reading ability of students</w:t>
      </w:r>
      <w:r>
        <w:rPr>
          <w:rFonts w:ascii="Times New Roman" w:hAnsi="Times New Roman"/>
          <w:color w:val="000000"/>
          <w:sz w:val="24"/>
          <w:szCs w:val="24"/>
        </w:rPr>
        <w:t xml:space="preserve"> </w:t>
      </w:r>
      <w:r w:rsidRPr="00225968">
        <w:rPr>
          <w:rFonts w:ascii="Times New Roman" w:hAnsi="Times New Roman"/>
          <w:color w:val="000000"/>
          <w:sz w:val="24"/>
          <w:szCs w:val="24"/>
        </w:rPr>
        <w:t>could be improve</w:t>
      </w:r>
      <w:r>
        <w:rPr>
          <w:rFonts w:ascii="Times New Roman" w:hAnsi="Times New Roman"/>
          <w:color w:val="000000"/>
          <w:sz w:val="24"/>
          <w:szCs w:val="24"/>
        </w:rPr>
        <w:t xml:space="preserve">d.”(Kamil, 2003, p. 26). The research points to a reoccurring theme found at the heart of improving student success. There is not a single approach which will cure the problems of many struggling students. A systematic approach around improved classroom instruction coupled with quality professional development for teachers may prove as a model for increasing student reading ability. </w:t>
      </w:r>
    </w:p>
    <w:p w:rsidR="006B515A" w:rsidRDefault="006B515A" w:rsidP="00315AFD">
      <w:pPr>
        <w:pStyle w:val="ListParagraph"/>
        <w:spacing w:before="100" w:beforeAutospacing="1" w:after="240" w:line="480" w:lineRule="auto"/>
        <w:ind w:left="1080"/>
        <w:jc w:val="center"/>
        <w:rPr>
          <w:rStyle w:val="apple-style-span"/>
          <w:rFonts w:ascii="Verdana" w:hAnsi="Verdana"/>
          <w:b/>
          <w:color w:val="000000"/>
          <w:sz w:val="28"/>
          <w:szCs w:val="28"/>
        </w:rPr>
      </w:pPr>
    </w:p>
    <w:p w:rsidR="006B515A" w:rsidRDefault="006B515A" w:rsidP="00315AFD">
      <w:pPr>
        <w:pStyle w:val="ListParagraph"/>
        <w:spacing w:before="100" w:beforeAutospacing="1" w:after="240" w:line="480" w:lineRule="auto"/>
        <w:ind w:left="1080"/>
        <w:jc w:val="center"/>
        <w:rPr>
          <w:rStyle w:val="apple-style-span"/>
          <w:rFonts w:ascii="Verdana" w:hAnsi="Verdana"/>
          <w:b/>
          <w:color w:val="000000"/>
          <w:sz w:val="28"/>
          <w:szCs w:val="28"/>
        </w:rPr>
      </w:pPr>
    </w:p>
    <w:p w:rsidR="006B515A" w:rsidRPr="009901D8" w:rsidRDefault="006B515A" w:rsidP="00315AFD">
      <w:pPr>
        <w:pStyle w:val="ListParagraph"/>
        <w:spacing w:before="100" w:beforeAutospacing="1" w:after="240" w:line="480" w:lineRule="auto"/>
        <w:ind w:left="1080"/>
        <w:jc w:val="center"/>
        <w:rPr>
          <w:rStyle w:val="apple-style-span"/>
          <w:rFonts w:ascii="Times New Roman" w:hAnsi="Times New Roman"/>
          <w:b/>
          <w:color w:val="000000"/>
          <w:sz w:val="28"/>
          <w:szCs w:val="28"/>
        </w:rPr>
      </w:pPr>
      <w:r w:rsidRPr="009901D8">
        <w:rPr>
          <w:rStyle w:val="apple-style-span"/>
          <w:rFonts w:ascii="Verdana" w:hAnsi="Verdana"/>
          <w:b/>
          <w:color w:val="000000"/>
          <w:sz w:val="28"/>
          <w:szCs w:val="28"/>
        </w:rPr>
        <w:t>Methodology</w:t>
      </w:r>
    </w:p>
    <w:p w:rsidR="006B515A" w:rsidRDefault="006B515A" w:rsidP="003921C0">
      <w:pPr>
        <w:pStyle w:val="NormalWeb"/>
        <w:spacing w:before="280" w:beforeAutospacing="0" w:after="0" w:afterAutospacing="0"/>
        <w:rPr>
          <w:rFonts w:ascii="Verdana" w:hAnsi="Verdana"/>
          <w:b/>
          <w:color w:val="000000"/>
        </w:rPr>
      </w:pPr>
      <w:r w:rsidRPr="009A3213">
        <w:rPr>
          <w:rFonts w:ascii="Verdana" w:hAnsi="Verdana"/>
          <w:b/>
          <w:color w:val="000000"/>
        </w:rPr>
        <w:t>Research design</w:t>
      </w:r>
    </w:p>
    <w:p w:rsidR="006B515A" w:rsidRDefault="006B515A" w:rsidP="003921C0">
      <w:pPr>
        <w:pStyle w:val="NormalWeb"/>
        <w:spacing w:before="280" w:beforeAutospacing="0" w:after="0" w:afterAutospacing="0" w:line="480" w:lineRule="auto"/>
        <w:ind w:firstLine="720"/>
      </w:pPr>
      <w:r>
        <w:rPr>
          <w:color w:val="000000"/>
        </w:rPr>
        <w:t xml:space="preserve">The research is centered on the question Will weekly in class silent reading sessions improve unit exam scores?  </w:t>
      </w:r>
      <w:r w:rsidRPr="00792040">
        <w:t xml:space="preserve">The primary purpose of the research is to determine if weekly in class silent reading periods are a successful tool for improving Advanced Placement Human Geography unit exam scores. The secondary intent of the research is to identify correlations between weekly in class silent reading periods and student motivation with respect to the Advanced Placement Human Geography course.  Data will be collected from five sections of Advanced Placement Human Geography </w:t>
      </w:r>
      <w:r>
        <w:t>c</w:t>
      </w:r>
      <w:r w:rsidRPr="00792040">
        <w:t>ourses and, one International Baccalaureate World Geography course. For the purpose of the research weekly in class silent reading periods will consist of a single period per week in which each class will be provided twenty five minutes to silently read from their assigned text. During the reading periods students will be permitted to only read from the assigned chapter of the text book</w:t>
      </w:r>
      <w:r>
        <w:t xml:space="preserve">. A total of four twenty five minute in class silent reading sessions were completed by each class monitored.  A variety of reading strategies were provided for students to utilize during the in class reading sessions. </w:t>
      </w:r>
    </w:p>
    <w:p w:rsidR="006B515A" w:rsidRDefault="006B515A" w:rsidP="0000268C">
      <w:pPr>
        <w:pStyle w:val="NormalWeb"/>
        <w:spacing w:before="280" w:beforeAutospacing="0" w:after="0" w:afterAutospacing="0" w:line="480" w:lineRule="auto"/>
      </w:pPr>
      <w:r>
        <w:t>The following strategies were used during the reading sessions: k-w-l charts, opinion proof charts, problem solution charts, and Cornell notes. In preparation for the unit exam students were given assessments to monitor their progress. Assessment was comprised of one vocabulary quiz on terms found inside of the unit, one reading quiz checking for comprehension of concepts found inside of the text, and an in class writing assignments.</w:t>
      </w:r>
    </w:p>
    <w:p w:rsidR="006B515A" w:rsidRDefault="006B515A" w:rsidP="0000268C">
      <w:pPr>
        <w:pStyle w:val="NormalWeb"/>
        <w:spacing w:before="280" w:beforeAutospacing="0" w:after="0" w:afterAutospacing="0" w:line="480" w:lineRule="auto"/>
      </w:pPr>
      <w:r>
        <w:t xml:space="preserve"> A unit exam checking for student comprehension on unit five of the Advanced Placement Human Geography was administered to each course.  The unit exam was comprised of fifty multiple choice questions correlated to unit five of Advanced Placement Human Geography. The questions were obtained from a test bank generated by the publisher of the assigned text for the course.</w:t>
      </w:r>
    </w:p>
    <w:p w:rsidR="006B515A" w:rsidRPr="004F0C6E" w:rsidRDefault="006B515A" w:rsidP="003921C0">
      <w:pPr>
        <w:pStyle w:val="NormalWeb"/>
        <w:spacing w:before="280" w:beforeAutospacing="0" w:after="0" w:afterAutospacing="0" w:line="480" w:lineRule="auto"/>
        <w:rPr>
          <w:color w:val="000000"/>
        </w:rPr>
      </w:pPr>
      <w:r>
        <w:tab/>
        <w:t xml:space="preserve">A baseline of student ability was established for every student. Unit one through unit four text scores were averaged for each student. Students in each class were assigned to a quartile as a result of their unit one through unit four exam scores. Students were then classified as either the top half of test takers or the bottom half of test takers as a result of their unit one through unit four exam score averages. The unit five exam score for each student was then compared against each student’s unit one through unit four exam averages.   </w:t>
      </w:r>
    </w:p>
    <w:p w:rsidR="006B515A" w:rsidRDefault="006B515A" w:rsidP="003921C0">
      <w:pPr>
        <w:spacing w:before="100" w:beforeAutospacing="1" w:after="100" w:afterAutospacing="1"/>
        <w:rPr>
          <w:rFonts w:ascii="Verdana" w:hAnsi="Verdana"/>
          <w:b/>
          <w:color w:val="000000"/>
          <w:sz w:val="24"/>
          <w:szCs w:val="24"/>
        </w:rPr>
      </w:pPr>
    </w:p>
    <w:p w:rsidR="006B515A" w:rsidRPr="00315AFD" w:rsidRDefault="006B515A" w:rsidP="003921C0">
      <w:pPr>
        <w:spacing w:before="100" w:beforeAutospacing="1" w:after="100" w:afterAutospacing="1"/>
        <w:rPr>
          <w:rFonts w:ascii="Verdana" w:hAnsi="Verdana"/>
          <w:b/>
          <w:color w:val="000000"/>
          <w:sz w:val="24"/>
          <w:szCs w:val="24"/>
        </w:rPr>
      </w:pPr>
      <w:r w:rsidRPr="00315AFD">
        <w:rPr>
          <w:rFonts w:ascii="Verdana" w:hAnsi="Verdana"/>
          <w:b/>
          <w:color w:val="000000"/>
          <w:sz w:val="24"/>
          <w:szCs w:val="24"/>
        </w:rPr>
        <w:t>Data collection plan</w:t>
      </w:r>
    </w:p>
    <w:p w:rsidR="006B515A" w:rsidRDefault="006B515A" w:rsidP="009901D8">
      <w:pPr>
        <w:spacing w:before="100" w:beforeAutospacing="1" w:after="100" w:afterAutospacing="1" w:line="480" w:lineRule="auto"/>
        <w:ind w:firstLine="720"/>
        <w:rPr>
          <w:color w:val="000000"/>
        </w:rPr>
      </w:pPr>
      <w:r>
        <w:rPr>
          <w:color w:val="000000"/>
        </w:rPr>
        <w:t xml:space="preserve">Data was collected on student test performance.  A total of five unit exams have been administered to the six class groups. Data was obtained from the six groups with the use of in class reading beginning on January 20, 2011 and was completed on March 23, 2011. Data for unit one through unit four exams was collected prior to the start of the action research.  </w:t>
      </w:r>
    </w:p>
    <w:p w:rsidR="006B515A" w:rsidRDefault="006B515A" w:rsidP="009901D8">
      <w:pPr>
        <w:spacing w:before="100" w:beforeAutospacing="1" w:after="100" w:afterAutospacing="1" w:line="480" w:lineRule="auto"/>
        <w:rPr>
          <w:rFonts w:ascii="Verdana" w:hAnsi="Verdana"/>
          <w:b/>
          <w:color w:val="000000"/>
          <w:sz w:val="24"/>
          <w:szCs w:val="24"/>
        </w:rPr>
      </w:pPr>
    </w:p>
    <w:p w:rsidR="006B515A" w:rsidRDefault="006B515A" w:rsidP="009901D8">
      <w:pPr>
        <w:spacing w:before="100" w:beforeAutospacing="1" w:after="100" w:afterAutospacing="1" w:line="480" w:lineRule="auto"/>
        <w:rPr>
          <w:color w:val="000000"/>
        </w:rPr>
      </w:pPr>
      <w:r w:rsidRPr="009A3213">
        <w:rPr>
          <w:rFonts w:ascii="Verdana" w:hAnsi="Verdana"/>
          <w:b/>
          <w:color w:val="000000"/>
          <w:sz w:val="24"/>
          <w:szCs w:val="24"/>
        </w:rPr>
        <w:t>Sample selection</w:t>
      </w:r>
    </w:p>
    <w:p w:rsidR="006B515A" w:rsidRDefault="006B515A" w:rsidP="003921C0">
      <w:pPr>
        <w:spacing w:before="100" w:beforeAutospacing="1" w:after="100" w:afterAutospacing="1" w:line="480" w:lineRule="auto"/>
        <w:ind w:firstLine="720"/>
        <w:rPr>
          <w:rFonts w:ascii="Times New Roman" w:hAnsi="Times New Roman"/>
          <w:color w:val="000000"/>
        </w:rPr>
      </w:pPr>
      <w:r>
        <w:rPr>
          <w:color w:val="000000"/>
        </w:rPr>
        <w:t xml:space="preserve"> </w:t>
      </w:r>
      <w:r w:rsidRPr="00BC15B4">
        <w:rPr>
          <w:rFonts w:ascii="Times New Roman" w:hAnsi="Times New Roman"/>
          <w:color w:val="000000"/>
        </w:rPr>
        <w:t xml:space="preserve">Data for six sections of Advanced Placement Human Geography courses, and one section of International Baccalaureate World Geography was collected during the 2010-2011 school year. </w:t>
      </w:r>
    </w:p>
    <w:p w:rsidR="006B515A" w:rsidRPr="00BC15B4" w:rsidRDefault="006B515A" w:rsidP="0000268C">
      <w:pPr>
        <w:spacing w:before="100" w:beforeAutospacing="1" w:after="100" w:afterAutospacing="1" w:line="480" w:lineRule="auto"/>
        <w:rPr>
          <w:rFonts w:ascii="Times New Roman" w:hAnsi="Times New Roman"/>
          <w:color w:val="000000"/>
        </w:rPr>
      </w:pPr>
      <w:r>
        <w:rPr>
          <w:rFonts w:ascii="Times New Roman" w:hAnsi="Times New Roman"/>
          <w:color w:val="000000"/>
        </w:rPr>
        <w:t xml:space="preserve">Class 2a was comprised of one freshmen student, seven sophomore students, eight junior students and six senior students. Class 3a was comprised on eighteen freshmen students, one sophomore student, five junior students, and one senior student. Class 4b was comprised of fourteen junior students. Class 5b was comprised of eight sophomore students, nine junior students, and five senior students. Class 6b was comprised of three freshmen students, five sophomore students, eleven junior students, and three senior students. Class 7c was comprised of one freshmen, five sophomore students, four junior students, and ten senior grade students.   </w:t>
      </w:r>
      <w:r w:rsidRPr="00BC15B4">
        <w:rPr>
          <w:rFonts w:ascii="Times New Roman" w:hAnsi="Times New Roman"/>
          <w:color w:val="000000"/>
        </w:rPr>
        <w:t xml:space="preserve">A total </w:t>
      </w:r>
      <w:r w:rsidRPr="00851872">
        <w:rPr>
          <w:rFonts w:ascii="Times New Roman" w:hAnsi="Times New Roman"/>
          <w:color w:val="000000"/>
        </w:rPr>
        <w:t xml:space="preserve">of one hundred and </w:t>
      </w:r>
      <w:r>
        <w:rPr>
          <w:rFonts w:ascii="Times New Roman" w:hAnsi="Times New Roman"/>
          <w:color w:val="000000"/>
        </w:rPr>
        <w:t>twenty five</w:t>
      </w:r>
      <w:r w:rsidRPr="00BC15B4">
        <w:rPr>
          <w:rFonts w:ascii="Times New Roman" w:hAnsi="Times New Roman"/>
          <w:color w:val="000000"/>
        </w:rPr>
        <w:t xml:space="preserve"> students participated in weekly silent in class reading sessions of twenty five minutes, to examine correlations between the silent reading sessions and higher unit exam scores.  The classes and their performance are labeled in the data sections as 1a, 2a, 3a, 4b, 5b, 6b, and period 7c. The class labels are the bell period names provided by Paxon School for Advanced Studies. </w:t>
      </w:r>
    </w:p>
    <w:p w:rsidR="006B515A" w:rsidRDefault="006B515A" w:rsidP="00CF6627">
      <w:pPr>
        <w:pStyle w:val="NormalWeb"/>
        <w:spacing w:before="0" w:beforeAutospacing="0" w:after="0" w:afterAutospacing="0"/>
        <w:rPr>
          <w:rFonts w:ascii="Verdana" w:hAnsi="Verdana"/>
          <w:b/>
          <w:color w:val="000000"/>
        </w:rPr>
      </w:pPr>
    </w:p>
    <w:p w:rsidR="006B515A" w:rsidRDefault="006B515A" w:rsidP="00CF6627">
      <w:pPr>
        <w:pStyle w:val="NormalWeb"/>
        <w:spacing w:before="0" w:beforeAutospacing="0" w:after="0" w:afterAutospacing="0"/>
        <w:rPr>
          <w:rFonts w:ascii="Verdana" w:hAnsi="Verdana"/>
          <w:b/>
          <w:color w:val="000000"/>
        </w:rPr>
      </w:pPr>
      <w:r w:rsidRPr="009A3213">
        <w:rPr>
          <w:rFonts w:ascii="Verdana" w:hAnsi="Verdana"/>
          <w:b/>
          <w:color w:val="000000"/>
        </w:rPr>
        <w:t>Instruments</w:t>
      </w:r>
    </w:p>
    <w:p w:rsidR="006B515A" w:rsidRDefault="006B515A" w:rsidP="00CF6627">
      <w:pPr>
        <w:pStyle w:val="NormalWeb"/>
        <w:spacing w:before="0" w:beforeAutospacing="0" w:after="0" w:afterAutospacing="0"/>
        <w:rPr>
          <w:rFonts w:ascii="Verdana" w:hAnsi="Verdana"/>
          <w:b/>
          <w:color w:val="000000"/>
        </w:rPr>
      </w:pPr>
    </w:p>
    <w:p w:rsidR="006B515A" w:rsidRDefault="006B515A" w:rsidP="00CF6627">
      <w:pPr>
        <w:pStyle w:val="NormalWeb"/>
        <w:spacing w:before="0" w:beforeAutospacing="0" w:after="0" w:afterAutospacing="0" w:line="480" w:lineRule="auto"/>
        <w:ind w:firstLine="720"/>
        <w:rPr>
          <w:color w:val="000000"/>
        </w:rPr>
      </w:pPr>
      <w:r>
        <w:rPr>
          <w:color w:val="000000"/>
        </w:rPr>
        <w:t xml:space="preserve">A variety of instruments were used during the research. A variety of reading strategies were utilized during the in class silent reading sessions, k-w-l- charts, </w:t>
      </w:r>
      <w:r>
        <w:t>opinion proof charts, problem solution charts, and Cornell notes. One vocabulary quiz, one reading quiz, and one in class writing assignment were also used in preparation for the unit exam. An exam testing knowledge on unit five of the advanced placement exam was utilized. The exam consisted of fifty multiple choice questions. The questions were obtained from a test bank provided by the publisher of the text book. Data was</w:t>
      </w:r>
      <w:r>
        <w:rPr>
          <w:color w:val="000000"/>
        </w:rPr>
        <w:t xml:space="preserve"> collected and recorded with Oncourse. Oncourse is an online data collection program which teachers in Duval County must use to store their data. </w:t>
      </w:r>
    </w:p>
    <w:p w:rsidR="006B515A" w:rsidRDefault="006B515A" w:rsidP="009901D8">
      <w:pPr>
        <w:pStyle w:val="NormalWeb"/>
        <w:spacing w:before="0" w:beforeAutospacing="0" w:after="0" w:afterAutospacing="0"/>
        <w:jc w:val="center"/>
        <w:rPr>
          <w:rStyle w:val="apple-style-span"/>
          <w:rFonts w:ascii="Verdana" w:hAnsi="Verdana"/>
          <w:b/>
          <w:color w:val="000000"/>
          <w:sz w:val="28"/>
          <w:szCs w:val="28"/>
        </w:rPr>
      </w:pPr>
    </w:p>
    <w:p w:rsidR="006B515A" w:rsidRDefault="006B515A" w:rsidP="009901D8">
      <w:pPr>
        <w:pStyle w:val="NormalWeb"/>
        <w:spacing w:before="0" w:beforeAutospacing="0" w:after="0" w:afterAutospacing="0"/>
        <w:jc w:val="center"/>
        <w:rPr>
          <w:rStyle w:val="apple-style-span"/>
          <w:rFonts w:ascii="Verdana" w:hAnsi="Verdana"/>
          <w:b/>
          <w:color w:val="000000"/>
          <w:sz w:val="28"/>
          <w:szCs w:val="28"/>
        </w:rPr>
      </w:pPr>
    </w:p>
    <w:p w:rsidR="006B515A" w:rsidRDefault="006B515A" w:rsidP="009901D8">
      <w:pPr>
        <w:pStyle w:val="NormalWeb"/>
        <w:spacing w:before="0" w:beforeAutospacing="0" w:after="0" w:afterAutospacing="0"/>
        <w:jc w:val="center"/>
        <w:rPr>
          <w:rStyle w:val="apple-style-span"/>
          <w:rFonts w:ascii="Verdana" w:hAnsi="Verdana"/>
          <w:b/>
          <w:color w:val="000000"/>
          <w:sz w:val="28"/>
          <w:szCs w:val="28"/>
        </w:rPr>
      </w:pPr>
    </w:p>
    <w:p w:rsidR="006B515A" w:rsidRDefault="006B515A" w:rsidP="009901D8">
      <w:pPr>
        <w:pStyle w:val="NormalWeb"/>
        <w:spacing w:before="0" w:beforeAutospacing="0" w:after="0" w:afterAutospacing="0"/>
        <w:jc w:val="center"/>
        <w:rPr>
          <w:rStyle w:val="apple-style-span"/>
          <w:rFonts w:ascii="Verdana" w:hAnsi="Verdana"/>
          <w:b/>
          <w:color w:val="000000"/>
          <w:sz w:val="28"/>
          <w:szCs w:val="28"/>
        </w:rPr>
      </w:pPr>
    </w:p>
    <w:p w:rsidR="006B515A" w:rsidRDefault="006B515A" w:rsidP="009901D8">
      <w:pPr>
        <w:pStyle w:val="NormalWeb"/>
        <w:spacing w:before="0" w:beforeAutospacing="0" w:after="0" w:afterAutospacing="0"/>
        <w:jc w:val="center"/>
        <w:rPr>
          <w:rStyle w:val="apple-style-span"/>
          <w:rFonts w:ascii="Verdana" w:hAnsi="Verdana"/>
          <w:b/>
          <w:color w:val="000000"/>
          <w:sz w:val="28"/>
          <w:szCs w:val="28"/>
        </w:rPr>
      </w:pPr>
    </w:p>
    <w:p w:rsidR="006B515A" w:rsidRDefault="006B515A" w:rsidP="009901D8">
      <w:pPr>
        <w:pStyle w:val="NormalWeb"/>
        <w:spacing w:before="0" w:beforeAutospacing="0" w:after="0" w:afterAutospacing="0"/>
        <w:jc w:val="center"/>
        <w:rPr>
          <w:rStyle w:val="apple-style-span"/>
          <w:rFonts w:ascii="Verdana" w:hAnsi="Verdana"/>
          <w:b/>
          <w:color w:val="000000"/>
          <w:sz w:val="28"/>
          <w:szCs w:val="28"/>
        </w:rPr>
      </w:pPr>
      <w:r w:rsidRPr="009A3213">
        <w:rPr>
          <w:rStyle w:val="apple-style-span"/>
          <w:rFonts w:ascii="Verdana" w:hAnsi="Verdana"/>
          <w:b/>
          <w:color w:val="000000"/>
          <w:sz w:val="28"/>
          <w:szCs w:val="28"/>
        </w:rPr>
        <w:t>Results</w:t>
      </w:r>
    </w:p>
    <w:p w:rsidR="006B515A" w:rsidRPr="009A3213" w:rsidRDefault="006B515A" w:rsidP="009901D8">
      <w:pPr>
        <w:pStyle w:val="NormalWeb"/>
        <w:spacing w:before="0" w:beforeAutospacing="0" w:after="0" w:afterAutospacing="0"/>
        <w:jc w:val="center"/>
        <w:rPr>
          <w:rStyle w:val="apple-style-span"/>
          <w:b/>
          <w:color w:val="000000"/>
          <w:sz w:val="28"/>
          <w:szCs w:val="28"/>
        </w:rPr>
      </w:pPr>
    </w:p>
    <w:p w:rsidR="006B515A" w:rsidRDefault="006B515A" w:rsidP="009901D8">
      <w:pPr>
        <w:spacing w:line="240" w:lineRule="auto"/>
        <w:rPr>
          <w:rFonts w:ascii="Verdana" w:hAnsi="Verdana"/>
          <w:b/>
        </w:rPr>
      </w:pPr>
      <w:r>
        <w:rPr>
          <w:rFonts w:ascii="Verdana" w:hAnsi="Verdana"/>
          <w:b/>
        </w:rPr>
        <w:t xml:space="preserve"> Presentation of </w:t>
      </w:r>
      <w:r w:rsidRPr="006575CC">
        <w:rPr>
          <w:rFonts w:ascii="Verdana" w:hAnsi="Verdana"/>
          <w:b/>
        </w:rPr>
        <w:t>Data</w:t>
      </w:r>
      <w:r>
        <w:rPr>
          <w:rFonts w:ascii="Verdana" w:hAnsi="Verdana"/>
          <w:b/>
        </w:rPr>
        <w:t>/ Results</w:t>
      </w:r>
    </w:p>
    <w:p w:rsidR="006B515A" w:rsidRDefault="006B515A" w:rsidP="009901D8">
      <w:pPr>
        <w:spacing w:line="240" w:lineRule="auto"/>
        <w:rPr>
          <w:rFonts w:ascii="Times New Roman" w:hAnsi="Times New Roman"/>
          <w:sz w:val="24"/>
          <w:szCs w:val="24"/>
        </w:rPr>
      </w:pPr>
      <w:r w:rsidRPr="00934772">
        <w:rPr>
          <w:rFonts w:ascii="Times New Roman" w:hAnsi="Times New Roman"/>
          <w:b/>
          <w:sz w:val="24"/>
          <w:szCs w:val="24"/>
        </w:rPr>
        <w:t>Table 1.1 Unit Five Exam Improvements in Scores</w:t>
      </w:r>
      <w:r>
        <w:rPr>
          <w:rFonts w:ascii="Times New Roman" w:hAnsi="Times New Roman"/>
          <w:sz w:val="24"/>
          <w:szCs w:val="24"/>
        </w:rPr>
        <w:t>.                                                                     1.1</w:t>
      </w:r>
      <w:r w:rsidRPr="006A0908">
        <w:rPr>
          <w:rFonts w:ascii="Times New Roman" w:hAnsi="Times New Roman"/>
          <w:sz w:val="24"/>
          <w:szCs w:val="24"/>
        </w:rPr>
        <w:t xml:space="preserve"> </w:t>
      </w:r>
      <w:r>
        <w:rPr>
          <w:rFonts w:ascii="Times New Roman" w:hAnsi="Times New Roman"/>
          <w:sz w:val="24"/>
          <w:szCs w:val="24"/>
        </w:rPr>
        <w:t>Displays the improvement in scores for the unit five exam compared to the unit four exams. The class section is listed on the x- axis and the total increase in exam points is listed on the y-axis.</w:t>
      </w:r>
      <w:r w:rsidRPr="006F25CF">
        <w:rPr>
          <w:rFonts w:ascii="Times New Roman" w:hAnsi="Times New Roman"/>
          <w:sz w:val="24"/>
          <w:szCs w:val="24"/>
        </w:rPr>
        <w:object w:dxaOrig="11880" w:dyaOrig="9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75pt;height:500.25pt" o:ole="">
            <v:imagedata r:id="rId7" o:title=""/>
          </v:shape>
          <o:OLEObject Type="Embed" ProgID="AcroExch.Document.7" ShapeID="_x0000_i1025" DrawAspect="Content" ObjectID="_1364890120" r:id="rId8"/>
        </w:object>
      </w:r>
    </w:p>
    <w:p w:rsidR="006B515A" w:rsidRPr="00934772" w:rsidRDefault="006B515A" w:rsidP="006A0908">
      <w:pPr>
        <w:rPr>
          <w:rFonts w:ascii="Times New Roman" w:hAnsi="Times New Roman"/>
          <w:b/>
          <w:sz w:val="24"/>
          <w:szCs w:val="24"/>
        </w:rPr>
      </w:pPr>
      <w:r w:rsidRPr="00934772">
        <w:rPr>
          <w:rFonts w:ascii="Times New Roman" w:hAnsi="Times New Roman"/>
          <w:b/>
          <w:sz w:val="24"/>
          <w:szCs w:val="24"/>
        </w:rPr>
        <w:t>Table 1.2 Unit Four and Unit Five Exam Scores (Bottom Half)</w:t>
      </w:r>
    </w:p>
    <w:p w:rsidR="006B515A" w:rsidRDefault="006B515A" w:rsidP="006A0908">
      <w:pPr>
        <w:rPr>
          <w:rFonts w:ascii="Times New Roman" w:hAnsi="Times New Roman"/>
          <w:sz w:val="24"/>
          <w:szCs w:val="24"/>
        </w:rPr>
      </w:pPr>
      <w:r>
        <w:rPr>
          <w:rFonts w:ascii="Times New Roman" w:hAnsi="Times New Roman"/>
          <w:sz w:val="24"/>
          <w:szCs w:val="24"/>
        </w:rPr>
        <w:t xml:space="preserve">1.2 Displays each class average for the bottom half of test takers on the unit four, and the unit five exams. </w:t>
      </w:r>
    </w:p>
    <w:p w:rsidR="006B515A" w:rsidRPr="006A0908" w:rsidRDefault="006B515A" w:rsidP="006A0908">
      <w:pPr>
        <w:rPr>
          <w:rFonts w:ascii="Times New Roman" w:hAnsi="Times New Roman"/>
          <w:sz w:val="24"/>
          <w:szCs w:val="24"/>
        </w:rPr>
      </w:pPr>
      <w:r w:rsidRPr="006F25CF">
        <w:rPr>
          <w:rFonts w:ascii="Times New Roman" w:hAnsi="Times New Roman"/>
          <w:sz w:val="24"/>
          <w:szCs w:val="24"/>
        </w:rPr>
        <w:object w:dxaOrig="11880" w:dyaOrig="9180">
          <v:shape id="_x0000_i1026" type="#_x0000_t75" style="width:594pt;height:509.25pt" o:ole="">
            <v:imagedata r:id="rId9" o:title=""/>
          </v:shape>
          <o:OLEObject Type="Embed" ProgID="AcroExch.Document.7" ShapeID="_x0000_i1026" DrawAspect="Content" ObjectID="_1364890121" r:id="rId10"/>
        </w:object>
      </w:r>
    </w:p>
    <w:p w:rsidR="006B515A" w:rsidRPr="006A0908" w:rsidRDefault="006B515A" w:rsidP="006A0908">
      <w:pPr>
        <w:rPr>
          <w:rFonts w:ascii="Times New Roman" w:hAnsi="Times New Roman"/>
          <w:noProof/>
          <w:sz w:val="24"/>
          <w:szCs w:val="24"/>
        </w:rPr>
      </w:pPr>
    </w:p>
    <w:p w:rsidR="006B515A" w:rsidRPr="006A0908" w:rsidRDefault="006B515A" w:rsidP="006A0908">
      <w:pPr>
        <w:rPr>
          <w:rFonts w:ascii="Times New Roman" w:hAnsi="Times New Roman"/>
          <w:noProof/>
          <w:sz w:val="24"/>
          <w:szCs w:val="24"/>
        </w:rPr>
      </w:pPr>
    </w:p>
    <w:p w:rsidR="006B515A" w:rsidRPr="00934772" w:rsidRDefault="006B515A" w:rsidP="006D7FC4">
      <w:pPr>
        <w:spacing w:line="240" w:lineRule="auto"/>
        <w:rPr>
          <w:rFonts w:ascii="Times New Roman" w:hAnsi="Times New Roman"/>
          <w:b/>
          <w:noProof/>
          <w:sz w:val="24"/>
          <w:szCs w:val="24"/>
        </w:rPr>
      </w:pPr>
      <w:r w:rsidRPr="00934772">
        <w:rPr>
          <w:rFonts w:ascii="Times New Roman" w:hAnsi="Times New Roman"/>
          <w:b/>
          <w:noProof/>
          <w:sz w:val="24"/>
          <w:szCs w:val="24"/>
        </w:rPr>
        <w:t>Table 1.3 Change in points Unit Four to Unit Five (Top Half)</w:t>
      </w:r>
    </w:p>
    <w:p w:rsidR="006B515A" w:rsidRDefault="006B515A" w:rsidP="006D7FC4">
      <w:pPr>
        <w:spacing w:line="240" w:lineRule="auto"/>
        <w:rPr>
          <w:rFonts w:ascii="Times New Roman" w:hAnsi="Times New Roman"/>
          <w:noProof/>
          <w:sz w:val="24"/>
          <w:szCs w:val="24"/>
        </w:rPr>
      </w:pPr>
      <w:r>
        <w:rPr>
          <w:rFonts w:ascii="Times New Roman" w:hAnsi="Times New Roman"/>
          <w:noProof/>
          <w:sz w:val="24"/>
          <w:szCs w:val="24"/>
        </w:rPr>
        <w:t xml:space="preserve">Table 1.3 displays each classes change in points earned for the unit five exam, compared to the unit four exam. </w:t>
      </w:r>
      <w:r>
        <w:rPr>
          <w:rFonts w:ascii="Times New Roman" w:hAnsi="Times New Roman"/>
          <w:sz w:val="24"/>
          <w:szCs w:val="24"/>
        </w:rPr>
        <w:t>The class section is listed on the x- axis and the total increase or decrease in exam points is listed on the y-axis</w:t>
      </w:r>
      <w:r>
        <w:rPr>
          <w:rFonts w:ascii="Times New Roman" w:hAnsi="Times New Roman"/>
          <w:noProof/>
          <w:sz w:val="24"/>
          <w:szCs w:val="24"/>
        </w:rPr>
        <w:t xml:space="preserve"> </w:t>
      </w:r>
    </w:p>
    <w:p w:rsidR="006B515A" w:rsidRPr="006A0908" w:rsidRDefault="006B515A" w:rsidP="006D7FC4">
      <w:pPr>
        <w:spacing w:line="240" w:lineRule="auto"/>
        <w:rPr>
          <w:rFonts w:ascii="Times New Roman" w:hAnsi="Times New Roman"/>
          <w:noProof/>
          <w:sz w:val="24"/>
          <w:szCs w:val="24"/>
        </w:rPr>
      </w:pPr>
      <w:r w:rsidRPr="006F25CF">
        <w:rPr>
          <w:rFonts w:ascii="Times New Roman" w:hAnsi="Times New Roman"/>
          <w:noProof/>
          <w:sz w:val="24"/>
          <w:szCs w:val="24"/>
        </w:rPr>
        <w:object w:dxaOrig="11880" w:dyaOrig="9180">
          <v:shape id="_x0000_i1027" type="#_x0000_t75" style="width:594pt;height:459pt" o:ole="">
            <v:imagedata r:id="rId11" o:title=""/>
          </v:shape>
          <o:OLEObject Type="Embed" ProgID="AcroExch.Document.7" ShapeID="_x0000_i1027" DrawAspect="Content" ObjectID="_1364890122" r:id="rId12"/>
        </w:object>
      </w:r>
    </w:p>
    <w:p w:rsidR="006B515A" w:rsidRPr="006A0908" w:rsidRDefault="006B515A" w:rsidP="006A0908">
      <w:pPr>
        <w:rPr>
          <w:rFonts w:ascii="Times New Roman" w:hAnsi="Times New Roman"/>
          <w:noProof/>
          <w:sz w:val="24"/>
          <w:szCs w:val="24"/>
        </w:rPr>
      </w:pPr>
    </w:p>
    <w:p w:rsidR="006B515A" w:rsidRPr="006A0908" w:rsidRDefault="006B515A" w:rsidP="006A0908">
      <w:pPr>
        <w:rPr>
          <w:rFonts w:ascii="Times New Roman" w:hAnsi="Times New Roman"/>
          <w:noProof/>
          <w:sz w:val="24"/>
          <w:szCs w:val="24"/>
        </w:rPr>
      </w:pPr>
    </w:p>
    <w:p w:rsidR="006B515A" w:rsidRDefault="006B515A" w:rsidP="006D7FC4">
      <w:pPr>
        <w:rPr>
          <w:rFonts w:ascii="Times New Roman" w:hAnsi="Times New Roman"/>
          <w:noProof/>
          <w:sz w:val="24"/>
          <w:szCs w:val="24"/>
        </w:rPr>
      </w:pPr>
    </w:p>
    <w:p w:rsidR="006B515A" w:rsidRPr="00934772" w:rsidRDefault="006B515A" w:rsidP="006D7FC4">
      <w:pPr>
        <w:rPr>
          <w:rFonts w:ascii="Times New Roman" w:hAnsi="Times New Roman"/>
          <w:b/>
          <w:sz w:val="24"/>
          <w:szCs w:val="24"/>
        </w:rPr>
      </w:pPr>
      <w:r w:rsidRPr="00934772">
        <w:rPr>
          <w:rFonts w:ascii="Times New Roman" w:hAnsi="Times New Roman"/>
          <w:b/>
          <w:noProof/>
          <w:sz w:val="24"/>
          <w:szCs w:val="24"/>
        </w:rPr>
        <w:t xml:space="preserve">Table 1.4 </w:t>
      </w:r>
      <w:r w:rsidRPr="00934772">
        <w:rPr>
          <w:rFonts w:ascii="Times New Roman" w:hAnsi="Times New Roman"/>
          <w:b/>
          <w:sz w:val="24"/>
          <w:szCs w:val="24"/>
        </w:rPr>
        <w:t>Unit Four and Unit Five Exam Scores (Top Half)</w:t>
      </w:r>
    </w:p>
    <w:p w:rsidR="006B515A" w:rsidRDefault="006B515A" w:rsidP="006D7FC4">
      <w:pPr>
        <w:rPr>
          <w:rFonts w:ascii="Times New Roman" w:hAnsi="Times New Roman"/>
          <w:sz w:val="24"/>
          <w:szCs w:val="24"/>
        </w:rPr>
      </w:pPr>
      <w:r>
        <w:rPr>
          <w:rFonts w:ascii="Times New Roman" w:hAnsi="Times New Roman"/>
          <w:sz w:val="24"/>
          <w:szCs w:val="24"/>
        </w:rPr>
        <w:t>Table 1.4 Displays each class average for the top half of test takers for the unit four, and the unit five exams.</w:t>
      </w:r>
    </w:p>
    <w:p w:rsidR="006B515A" w:rsidRDefault="006B515A" w:rsidP="006D7FC4">
      <w:pPr>
        <w:rPr>
          <w:rFonts w:ascii="Times New Roman" w:hAnsi="Times New Roman"/>
          <w:sz w:val="24"/>
          <w:szCs w:val="24"/>
        </w:rPr>
      </w:pPr>
      <w:r w:rsidRPr="00384A33">
        <w:rPr>
          <w:rFonts w:ascii="Times New Roman" w:hAnsi="Times New Roman"/>
          <w:sz w:val="24"/>
          <w:szCs w:val="24"/>
        </w:rPr>
        <w:object w:dxaOrig="11881" w:dyaOrig="9180">
          <v:shape id="_x0000_i1028" type="#_x0000_t75" style="width:600pt;height:491.25pt" o:ole="">
            <v:imagedata r:id="rId13" o:title=""/>
          </v:shape>
          <o:OLEObject Type="Embed" ProgID="AcroExch.Document.7" ShapeID="_x0000_i1028" DrawAspect="Content" ObjectID="_1364890123" r:id="rId14"/>
        </w:object>
      </w:r>
    </w:p>
    <w:p w:rsidR="006B515A" w:rsidRDefault="006B515A" w:rsidP="006A0908">
      <w:pPr>
        <w:rPr>
          <w:rFonts w:ascii="Times New Roman" w:hAnsi="Times New Roman"/>
          <w:sz w:val="24"/>
          <w:szCs w:val="24"/>
        </w:rPr>
      </w:pPr>
    </w:p>
    <w:p w:rsidR="006B515A" w:rsidRPr="006A0908" w:rsidRDefault="006B515A" w:rsidP="006A0908">
      <w:pPr>
        <w:rPr>
          <w:rFonts w:ascii="Times New Roman" w:hAnsi="Times New Roman"/>
          <w:noProof/>
          <w:sz w:val="24"/>
          <w:szCs w:val="24"/>
        </w:rPr>
      </w:pPr>
    </w:p>
    <w:p w:rsidR="006B515A" w:rsidRPr="006A0908" w:rsidRDefault="006B515A" w:rsidP="006A0908">
      <w:pPr>
        <w:rPr>
          <w:rFonts w:ascii="Times New Roman" w:hAnsi="Times New Roman"/>
          <w:noProof/>
          <w:sz w:val="24"/>
          <w:szCs w:val="24"/>
        </w:rPr>
      </w:pPr>
    </w:p>
    <w:p w:rsidR="006B515A" w:rsidRPr="00EA22D9" w:rsidRDefault="006B515A" w:rsidP="006A0908">
      <w:pPr>
        <w:rPr>
          <w:rFonts w:ascii="Times New Roman" w:hAnsi="Times New Roman"/>
          <w:b/>
          <w:noProof/>
          <w:sz w:val="24"/>
          <w:szCs w:val="24"/>
        </w:rPr>
      </w:pPr>
      <w:r w:rsidRPr="00EA22D9">
        <w:rPr>
          <w:rFonts w:ascii="Times New Roman" w:hAnsi="Times New Roman"/>
          <w:b/>
          <w:noProof/>
          <w:sz w:val="24"/>
          <w:szCs w:val="24"/>
        </w:rPr>
        <w:t>Chart 1.1 The Four Themes of Succesful Students</w:t>
      </w:r>
    </w:p>
    <w:p w:rsidR="006B515A" w:rsidRPr="006A0908" w:rsidRDefault="006B515A" w:rsidP="006A0908">
      <w:pPr>
        <w:rPr>
          <w:rFonts w:ascii="Times New Roman" w:hAnsi="Times New Roman"/>
          <w:noProof/>
          <w:sz w:val="24"/>
          <w:szCs w:val="24"/>
        </w:rPr>
      </w:pPr>
      <w:r>
        <w:rPr>
          <w:rFonts w:ascii="Times New Roman" w:hAnsi="Times New Roman"/>
          <w:noProof/>
          <w:sz w:val="24"/>
          <w:szCs w:val="24"/>
        </w:rPr>
        <w:t xml:space="preserve">Chart one illistratues the relationshop between silent reading, student motivation, student participation in class, and improved test scores. </w:t>
      </w:r>
    </w:p>
    <w:p w:rsidR="006B515A" w:rsidRPr="006A0908" w:rsidRDefault="006B515A" w:rsidP="006A0908">
      <w:pPr>
        <w:rPr>
          <w:rFonts w:ascii="Times New Roman" w:hAnsi="Times New Roman"/>
          <w:noProof/>
          <w:sz w:val="24"/>
          <w:szCs w:val="24"/>
        </w:rPr>
      </w:pPr>
      <w:r>
        <w:rPr>
          <w:noProof/>
        </w:rPr>
        <w:pict>
          <v:shapetype id="_x0000_t202" coordsize="21600,21600" o:spt="202" path="m,l,21600r21600,l21600,xe">
            <v:stroke joinstyle="miter"/>
            <v:path gradientshapeok="t" o:connecttype="rect"/>
          </v:shapetype>
          <v:shape id="_x0000_s1026" type="#_x0000_t202" style="position:absolute;margin-left:201pt;margin-top:7.9pt;width:148.5pt;height:37.5pt;z-index:251655168">
            <v:textbox>
              <w:txbxContent>
                <w:p w:rsidR="006B515A" w:rsidRDefault="006B515A" w:rsidP="006A0908">
                  <w:r>
                    <w:t>Increased student motivation to read at home</w:t>
                  </w:r>
                </w:p>
                <w:p w:rsidR="006B515A" w:rsidRDefault="006B515A" w:rsidP="006A0908"/>
              </w:txbxContent>
            </v:textbox>
          </v:shape>
        </w:pict>
      </w:r>
      <w:r>
        <w:rPr>
          <w:noProof/>
        </w:rPr>
        <w:pict>
          <v:shapetype id="_x0000_t32" coordsize="21600,21600" o:spt="32" o:oned="t" path="m,l21600,21600e" filled="f">
            <v:path arrowok="t" fillok="f" o:connecttype="none"/>
            <o:lock v:ext="edit" shapetype="t"/>
          </v:shapetype>
          <v:shape id="_x0000_s1027" type="#_x0000_t32" style="position:absolute;margin-left:355.5pt;margin-top:22.95pt;width:64.5pt;height:29.25pt;z-index:251658240" o:connectortype="straight">
            <v:stroke endarrow="block"/>
          </v:shape>
        </w:pict>
      </w:r>
      <w:r w:rsidRPr="006A0908">
        <w:rPr>
          <w:rFonts w:ascii="Times New Roman" w:hAnsi="Times New Roman"/>
          <w:noProof/>
          <w:sz w:val="24"/>
          <w:szCs w:val="24"/>
        </w:rPr>
        <w:t xml:space="preserve">                                                                                            </w:t>
      </w:r>
    </w:p>
    <w:p w:rsidR="006B515A" w:rsidRPr="006A0908" w:rsidRDefault="006B515A" w:rsidP="006A0908">
      <w:pPr>
        <w:rPr>
          <w:rFonts w:ascii="Times New Roman" w:hAnsi="Times New Roman"/>
          <w:noProof/>
          <w:sz w:val="24"/>
          <w:szCs w:val="24"/>
        </w:rPr>
      </w:pPr>
      <w:r>
        <w:rPr>
          <w:noProof/>
        </w:rPr>
        <w:pict>
          <v:shape id="_x0000_s1028" type="#_x0000_t32" style="position:absolute;margin-left:119.25pt;margin-top:.8pt;width:73.5pt;height:25.5pt;flip:y;z-index:251654144" o:connectortype="straight">
            <v:stroke endarrow="block"/>
          </v:shape>
        </w:pict>
      </w:r>
      <w:r>
        <w:rPr>
          <w:noProof/>
        </w:rPr>
        <w:pict>
          <v:shape id="_x0000_s1029" type="#_x0000_t32" style="position:absolute;margin-left:276.75pt;margin-top:19.55pt;width:.75pt;height:36.35pt;z-index:251661312" o:connectortype="straight">
            <v:stroke startarrow="block" endarrow="block"/>
          </v:shape>
        </w:pict>
      </w:r>
    </w:p>
    <w:p w:rsidR="006B515A" w:rsidRPr="006A0908" w:rsidRDefault="006B515A" w:rsidP="006A0908">
      <w:pPr>
        <w:rPr>
          <w:rFonts w:ascii="Times New Roman" w:hAnsi="Times New Roman"/>
          <w:noProof/>
          <w:sz w:val="20"/>
          <w:szCs w:val="20"/>
        </w:rPr>
      </w:pPr>
      <w:r>
        <w:rPr>
          <w:noProof/>
        </w:rPr>
        <w:pict>
          <v:shape id="_x0000_s1030" type="#_x0000_t32" style="position:absolute;margin-left:119.25pt;margin-top:13.3pt;width:73.5pt;height:33pt;z-index:251656192" o:connectortype="straight">
            <v:stroke endarrow="block"/>
          </v:shape>
        </w:pict>
      </w:r>
      <w:r>
        <w:rPr>
          <w:noProof/>
        </w:rPr>
        <w:pict>
          <v:shape id="_x0000_s1031" type="#_x0000_t32" style="position:absolute;margin-left:207pt;margin-top:13.3pt;width:137.25pt;height:0;z-index:251660288" o:connectortype="straight">
            <v:stroke startarrow="block" endarrow="block"/>
          </v:shape>
        </w:pict>
      </w:r>
      <w:r>
        <w:rPr>
          <w:noProof/>
        </w:rPr>
        <w:pict>
          <v:shape id="_x0000_s1032" type="#_x0000_t32" style="position:absolute;margin-left:355.5pt;margin-top:13.3pt;width:64.5pt;height:33pt;flip:y;z-index:251659264" o:connectortype="straight">
            <v:stroke endarrow="block"/>
          </v:shape>
        </w:pict>
      </w:r>
      <w:r w:rsidRPr="006A0908">
        <w:rPr>
          <w:rFonts w:ascii="Times New Roman" w:hAnsi="Times New Roman"/>
          <w:noProof/>
          <w:sz w:val="20"/>
          <w:szCs w:val="20"/>
        </w:rPr>
        <w:t>In Class Weekly Silent Reading</w:t>
      </w:r>
      <w:r>
        <w:rPr>
          <w:rFonts w:ascii="Times New Roman" w:hAnsi="Times New Roman"/>
          <w:noProof/>
          <w:sz w:val="20"/>
          <w:szCs w:val="20"/>
        </w:rPr>
        <w:t xml:space="preserve">     </w:t>
      </w:r>
      <w:r w:rsidRPr="006A0908">
        <w:rPr>
          <w:rFonts w:ascii="Times New Roman" w:hAnsi="Times New Roman"/>
          <w:noProof/>
          <w:sz w:val="20"/>
          <w:szCs w:val="20"/>
        </w:rPr>
        <w:t xml:space="preserve">                                                                                        </w:t>
      </w:r>
      <w:r>
        <w:rPr>
          <w:rFonts w:ascii="Times New Roman" w:hAnsi="Times New Roman"/>
          <w:noProof/>
          <w:sz w:val="20"/>
          <w:szCs w:val="20"/>
        </w:rPr>
        <w:t xml:space="preserve">         </w:t>
      </w:r>
      <w:r w:rsidRPr="006A0908">
        <w:rPr>
          <w:rFonts w:ascii="Times New Roman" w:hAnsi="Times New Roman"/>
          <w:noProof/>
          <w:sz w:val="20"/>
          <w:szCs w:val="20"/>
        </w:rPr>
        <w:t>Improved test scores</w:t>
      </w:r>
      <w:r>
        <w:rPr>
          <w:rFonts w:ascii="Times New Roman" w:hAnsi="Times New Roman"/>
          <w:noProof/>
          <w:sz w:val="20"/>
          <w:szCs w:val="20"/>
        </w:rPr>
        <w:t xml:space="preserve">   </w:t>
      </w:r>
    </w:p>
    <w:p w:rsidR="006B515A" w:rsidRPr="006A0908" w:rsidRDefault="006B515A" w:rsidP="006A0908">
      <w:pPr>
        <w:rPr>
          <w:rFonts w:ascii="Times New Roman" w:hAnsi="Times New Roman"/>
          <w:noProof/>
          <w:sz w:val="24"/>
          <w:szCs w:val="24"/>
        </w:rPr>
      </w:pPr>
      <w:r>
        <w:rPr>
          <w:noProof/>
        </w:rPr>
        <w:pict>
          <v:shape id="_x0000_s1033" type="#_x0000_t202" style="position:absolute;margin-left:201pt;margin-top:6.8pt;width:148.5pt;height:34.15pt;z-index:251657216">
            <v:textbox>
              <w:txbxContent>
                <w:p w:rsidR="006B515A" w:rsidRDefault="006B515A" w:rsidP="006A0908">
                  <w:r>
                    <w:t>Increased student participation in class</w:t>
                  </w:r>
                </w:p>
              </w:txbxContent>
            </v:textbox>
          </v:shape>
        </w:pict>
      </w:r>
    </w:p>
    <w:p w:rsidR="006B515A" w:rsidRPr="006A0908" w:rsidRDefault="006B515A" w:rsidP="006A0908">
      <w:pPr>
        <w:rPr>
          <w:rFonts w:ascii="Times New Roman" w:hAnsi="Times New Roman"/>
          <w:noProof/>
          <w:sz w:val="24"/>
          <w:szCs w:val="24"/>
        </w:rPr>
      </w:pPr>
    </w:p>
    <w:p w:rsidR="006B515A" w:rsidRPr="006A0908" w:rsidRDefault="006B515A" w:rsidP="006A0908">
      <w:pPr>
        <w:rPr>
          <w:rFonts w:ascii="Times New Roman" w:hAnsi="Times New Roman"/>
          <w:noProof/>
          <w:sz w:val="24"/>
          <w:szCs w:val="24"/>
        </w:rPr>
      </w:pPr>
    </w:p>
    <w:p w:rsidR="006B515A" w:rsidRPr="006A0908" w:rsidRDefault="006B515A" w:rsidP="006A0908">
      <w:pPr>
        <w:spacing w:line="480" w:lineRule="auto"/>
        <w:rPr>
          <w:rFonts w:ascii="Times New Roman" w:hAnsi="Times New Roman"/>
          <w:noProof/>
          <w:sz w:val="24"/>
          <w:szCs w:val="24"/>
        </w:rPr>
      </w:pPr>
    </w:p>
    <w:p w:rsidR="006B515A" w:rsidRPr="009901D8" w:rsidRDefault="006B515A" w:rsidP="006A0908">
      <w:pPr>
        <w:spacing w:line="480" w:lineRule="auto"/>
        <w:rPr>
          <w:rStyle w:val="apple-style-span"/>
          <w:rFonts w:ascii="Times New Roman" w:hAnsi="Times New Roman"/>
          <w:b/>
          <w:bCs/>
          <w:color w:val="000000"/>
          <w:sz w:val="24"/>
          <w:szCs w:val="24"/>
        </w:rPr>
      </w:pPr>
      <w:r w:rsidRPr="009901D8">
        <w:rPr>
          <w:rStyle w:val="apple-style-span"/>
          <w:rFonts w:ascii="Times New Roman" w:hAnsi="Times New Roman"/>
          <w:b/>
          <w:bCs/>
          <w:color w:val="000000"/>
          <w:sz w:val="24"/>
          <w:szCs w:val="24"/>
        </w:rPr>
        <w:t>DISCUSSION SECTION</w:t>
      </w:r>
    </w:p>
    <w:p w:rsidR="006B515A" w:rsidRDefault="006B515A" w:rsidP="006A0908">
      <w:pPr>
        <w:spacing w:line="480" w:lineRule="auto"/>
        <w:ind w:firstLine="720"/>
        <w:rPr>
          <w:rFonts w:ascii="Times New Roman" w:hAnsi="Times New Roman"/>
          <w:color w:val="000000"/>
          <w:sz w:val="24"/>
          <w:szCs w:val="24"/>
        </w:rPr>
      </w:pPr>
      <w:r w:rsidRPr="006A0908">
        <w:rPr>
          <w:rStyle w:val="apple-style-span"/>
          <w:rFonts w:ascii="Times New Roman" w:hAnsi="Times New Roman"/>
          <w:color w:val="000000"/>
          <w:sz w:val="24"/>
          <w:szCs w:val="24"/>
        </w:rPr>
        <w:t xml:space="preserve">The initial hypothesis proposed suggests that </w:t>
      </w:r>
      <w:r w:rsidRPr="006A0908">
        <w:rPr>
          <w:rFonts w:ascii="Times New Roman" w:hAnsi="Times New Roman"/>
          <w:color w:val="000000"/>
          <w:sz w:val="24"/>
          <w:szCs w:val="24"/>
        </w:rPr>
        <w:t>a correlation may exist between weekly in class silent reading and elevated test scores for Advanced Placement Human Geography. The results of the research indicate that some segment of students may benefit from such a strategy; however, the power of the strategy may be limited.</w:t>
      </w:r>
      <w:r w:rsidRPr="006467E0">
        <w:t xml:space="preserve"> </w:t>
      </w:r>
      <w:r>
        <w:t xml:space="preserve">Unit one through unit four text scores were averaged for each student. Students in each class were assigned to a quartile as a result of their unit one through unit four exam scores. Students were then classified as either the top half of test takers or the bottom half of test takers as a result of their unit one through unit four exam score averages. The unit five exam score for each student was then compared against each student’s unit one through unit four exam averages.   </w:t>
      </w:r>
      <w:r w:rsidRPr="006A0908">
        <w:rPr>
          <w:rFonts w:ascii="Times New Roman" w:hAnsi="Times New Roman"/>
          <w:color w:val="000000"/>
          <w:sz w:val="24"/>
          <w:szCs w:val="24"/>
        </w:rPr>
        <w:t xml:space="preserve"> Quartiles were established for each class by determining each students test average over four unit exams. The exam averages were then classified into quartiles to place students into the top half of</w:t>
      </w:r>
      <w:r>
        <w:rPr>
          <w:rFonts w:ascii="Times New Roman" w:hAnsi="Times New Roman"/>
          <w:color w:val="000000"/>
          <w:sz w:val="24"/>
          <w:szCs w:val="24"/>
        </w:rPr>
        <w:t xml:space="preserve"> test takers</w:t>
      </w:r>
      <w:r w:rsidRPr="006A0908">
        <w:rPr>
          <w:rFonts w:ascii="Times New Roman" w:hAnsi="Times New Roman"/>
          <w:color w:val="000000"/>
          <w:sz w:val="24"/>
          <w:szCs w:val="24"/>
        </w:rPr>
        <w:t xml:space="preserve"> or the bottom half of</w:t>
      </w:r>
      <w:r>
        <w:rPr>
          <w:rFonts w:ascii="Times New Roman" w:hAnsi="Times New Roman"/>
          <w:color w:val="000000"/>
          <w:sz w:val="24"/>
          <w:szCs w:val="24"/>
        </w:rPr>
        <w:t xml:space="preserve"> test takers. </w:t>
      </w:r>
    </w:p>
    <w:p w:rsidR="006B515A" w:rsidRPr="006A0908" w:rsidRDefault="006B515A" w:rsidP="0000268C">
      <w:pPr>
        <w:spacing w:line="480" w:lineRule="auto"/>
        <w:rPr>
          <w:rFonts w:ascii="Times New Roman" w:hAnsi="Times New Roman"/>
          <w:color w:val="000000"/>
          <w:sz w:val="24"/>
          <w:szCs w:val="24"/>
        </w:rPr>
      </w:pPr>
      <w:r>
        <w:rPr>
          <w:rFonts w:ascii="Times New Roman" w:hAnsi="Times New Roman"/>
          <w:color w:val="000000"/>
          <w:sz w:val="24"/>
          <w:szCs w:val="24"/>
        </w:rPr>
        <w:t>The unit four exam is used as a baseline data for the study.</w:t>
      </w:r>
      <w:r w:rsidRPr="006A0908">
        <w:rPr>
          <w:rFonts w:ascii="Times New Roman" w:hAnsi="Times New Roman"/>
          <w:color w:val="000000"/>
          <w:sz w:val="24"/>
          <w:szCs w:val="24"/>
        </w:rPr>
        <w:t xml:space="preserve"> The unit five exam was the first exam of the year in which students were provided a weekly designated opportunity in class to read from their assigned text book. The designated reading consisted of a single period per week in which each class will be provided twenty five minutes to silently read from their assigned text. During the reading periods students w</w:t>
      </w:r>
      <w:r>
        <w:rPr>
          <w:rFonts w:ascii="Times New Roman" w:hAnsi="Times New Roman"/>
          <w:color w:val="000000"/>
          <w:sz w:val="24"/>
          <w:szCs w:val="24"/>
        </w:rPr>
        <w:t>er</w:t>
      </w:r>
      <w:r w:rsidRPr="006A0908">
        <w:rPr>
          <w:rFonts w:ascii="Times New Roman" w:hAnsi="Times New Roman"/>
          <w:color w:val="000000"/>
          <w:sz w:val="24"/>
          <w:szCs w:val="24"/>
        </w:rPr>
        <w:t>e permitted to only read from the assigned chapter of the text book. Each class received four classes of silent reading sessions prior to the</w:t>
      </w:r>
      <w:r>
        <w:rPr>
          <w:rFonts w:ascii="Times New Roman" w:hAnsi="Times New Roman"/>
          <w:color w:val="000000"/>
          <w:sz w:val="24"/>
          <w:szCs w:val="24"/>
        </w:rPr>
        <w:t xml:space="preserve"> administration of the</w:t>
      </w:r>
      <w:r w:rsidRPr="006A0908">
        <w:rPr>
          <w:rFonts w:ascii="Times New Roman" w:hAnsi="Times New Roman"/>
          <w:color w:val="000000"/>
          <w:sz w:val="24"/>
          <w:szCs w:val="24"/>
        </w:rPr>
        <w:t xml:space="preserve"> unit five exam. Table 1.1 provides the differences in test scores between the unit four and unit five exams for the students who were grouped into the bottom half of the class.</w:t>
      </w:r>
    </w:p>
    <w:p w:rsidR="006B515A" w:rsidRPr="006A0908" w:rsidRDefault="006B515A" w:rsidP="006A0908">
      <w:pPr>
        <w:spacing w:line="480" w:lineRule="auto"/>
        <w:rPr>
          <w:rFonts w:ascii="Times New Roman" w:hAnsi="Times New Roman"/>
          <w:color w:val="000000"/>
          <w:sz w:val="24"/>
          <w:szCs w:val="24"/>
        </w:rPr>
      </w:pPr>
      <w:r w:rsidRPr="006A0908">
        <w:rPr>
          <w:rFonts w:ascii="Times New Roman" w:hAnsi="Times New Roman"/>
          <w:color w:val="000000"/>
          <w:sz w:val="24"/>
          <w:szCs w:val="24"/>
        </w:rPr>
        <w:tab/>
      </w:r>
      <w:r>
        <w:rPr>
          <w:rFonts w:ascii="Times New Roman" w:hAnsi="Times New Roman"/>
          <w:color w:val="000000"/>
          <w:sz w:val="24"/>
          <w:szCs w:val="24"/>
        </w:rPr>
        <w:t xml:space="preserve">Table </w:t>
      </w:r>
      <w:r>
        <w:rPr>
          <w:rFonts w:ascii="Times New Roman" w:hAnsi="Times New Roman"/>
          <w:sz w:val="24"/>
          <w:szCs w:val="24"/>
        </w:rPr>
        <w:t>1.1</w:t>
      </w:r>
      <w:r w:rsidRPr="006A0908">
        <w:rPr>
          <w:rFonts w:ascii="Times New Roman" w:hAnsi="Times New Roman"/>
          <w:sz w:val="24"/>
          <w:szCs w:val="24"/>
        </w:rPr>
        <w:t xml:space="preserve"> </w:t>
      </w:r>
      <w:r>
        <w:rPr>
          <w:rFonts w:ascii="Times New Roman" w:hAnsi="Times New Roman"/>
          <w:sz w:val="24"/>
          <w:szCs w:val="24"/>
        </w:rPr>
        <w:t xml:space="preserve">displays the improvement in scores for the unit five exam compared to the unit four exams. The class section is listed on the x- axis and the total increase in exam points is listed on the y-axis. </w:t>
      </w:r>
      <w:r w:rsidRPr="006A0908">
        <w:rPr>
          <w:rFonts w:ascii="Times New Roman" w:hAnsi="Times New Roman"/>
          <w:color w:val="000000"/>
          <w:sz w:val="24"/>
          <w:szCs w:val="24"/>
        </w:rPr>
        <w:t>Table 1.1 indicates a significant relationship exists between in class reading and elevated test score</w:t>
      </w:r>
      <w:r>
        <w:rPr>
          <w:rFonts w:ascii="Times New Roman" w:hAnsi="Times New Roman"/>
          <w:color w:val="000000"/>
          <w:sz w:val="24"/>
          <w:szCs w:val="24"/>
        </w:rPr>
        <w:t>s</w:t>
      </w:r>
      <w:r w:rsidRPr="006A0908">
        <w:rPr>
          <w:rFonts w:ascii="Times New Roman" w:hAnsi="Times New Roman"/>
          <w:color w:val="000000"/>
          <w:sz w:val="24"/>
          <w:szCs w:val="24"/>
        </w:rPr>
        <w:t xml:space="preserve"> for the bottom half of all participating courses. The greatest increase in test scores was found in class 5b, a gain of 9.2 points. The lowest increase was found in class 3a, a gain of 6.14 points. The average increase in scores for all classes monitored was 7.75 points. The data demonstrates that all classes received a significant increase in their test performance with the use of the reading strategy.</w:t>
      </w:r>
    </w:p>
    <w:p w:rsidR="006B515A" w:rsidRDefault="006B515A" w:rsidP="00253FD1">
      <w:pPr>
        <w:spacing w:line="480" w:lineRule="auto"/>
        <w:rPr>
          <w:rFonts w:ascii="Times New Roman" w:hAnsi="Times New Roman"/>
          <w:color w:val="000000"/>
          <w:sz w:val="24"/>
          <w:szCs w:val="24"/>
        </w:rPr>
      </w:pPr>
      <w:r w:rsidRPr="006A0908">
        <w:rPr>
          <w:rFonts w:ascii="Times New Roman" w:hAnsi="Times New Roman"/>
          <w:color w:val="000000"/>
          <w:sz w:val="24"/>
          <w:szCs w:val="24"/>
        </w:rPr>
        <w:tab/>
      </w:r>
      <w:r>
        <w:rPr>
          <w:rFonts w:ascii="Times New Roman" w:hAnsi="Times New Roman"/>
          <w:color w:val="000000"/>
          <w:sz w:val="24"/>
          <w:szCs w:val="24"/>
        </w:rPr>
        <w:t xml:space="preserve">Table </w:t>
      </w:r>
      <w:r>
        <w:rPr>
          <w:rFonts w:ascii="Times New Roman" w:hAnsi="Times New Roman"/>
          <w:sz w:val="24"/>
          <w:szCs w:val="24"/>
        </w:rPr>
        <w:t xml:space="preserve">1.2 Displays each class’s bottom half of test takers average for the unit four, and the unit five exams. </w:t>
      </w:r>
      <w:r w:rsidRPr="006A0908">
        <w:rPr>
          <w:rFonts w:ascii="Times New Roman" w:hAnsi="Times New Roman"/>
          <w:color w:val="000000"/>
          <w:sz w:val="24"/>
          <w:szCs w:val="24"/>
        </w:rPr>
        <w:t xml:space="preserve">The data displays an increase in test percentage for all classes which participated in the weekly reading sessions. Table 1.2 also highlights a common misconception among high school social science teachers. There is a belief that high performing classes do not have time to devote to reading strategies.  It is often thought that the time used on those strategies may be used on a more meaningful task. </w:t>
      </w:r>
    </w:p>
    <w:p w:rsidR="006B515A" w:rsidRPr="006A0908" w:rsidRDefault="006B515A" w:rsidP="00253FD1">
      <w:pPr>
        <w:spacing w:line="480" w:lineRule="auto"/>
        <w:rPr>
          <w:rFonts w:ascii="Times New Roman" w:hAnsi="Times New Roman"/>
          <w:color w:val="000000"/>
          <w:sz w:val="24"/>
          <w:szCs w:val="24"/>
        </w:rPr>
      </w:pPr>
      <w:r w:rsidRPr="006A0908">
        <w:rPr>
          <w:rFonts w:ascii="Times New Roman" w:hAnsi="Times New Roman"/>
          <w:color w:val="000000"/>
          <w:sz w:val="24"/>
          <w:szCs w:val="24"/>
        </w:rPr>
        <w:t>Class 4b was the highest performing class of those who participated in the strategy.</w:t>
      </w:r>
      <w:r>
        <w:rPr>
          <w:rFonts w:ascii="Times New Roman" w:hAnsi="Times New Roman"/>
          <w:color w:val="000000"/>
          <w:sz w:val="24"/>
          <w:szCs w:val="24"/>
        </w:rPr>
        <w:t xml:space="preserve"> Class 4b was the only International Baccalaureate section to participate in the study.</w:t>
      </w:r>
      <w:r w:rsidRPr="006A0908">
        <w:rPr>
          <w:rFonts w:ascii="Times New Roman" w:hAnsi="Times New Roman"/>
          <w:color w:val="000000"/>
          <w:sz w:val="24"/>
          <w:szCs w:val="24"/>
        </w:rPr>
        <w:t xml:space="preserve"> Conventional wisdom would hold that a strategy such as the one tested would hold little utility.  Class 4b</w:t>
      </w:r>
      <w:r>
        <w:rPr>
          <w:rFonts w:ascii="Times New Roman" w:hAnsi="Times New Roman"/>
          <w:color w:val="000000"/>
          <w:sz w:val="24"/>
          <w:szCs w:val="24"/>
        </w:rPr>
        <w:t>’s bottom half of test takers</w:t>
      </w:r>
      <w:r w:rsidRPr="006A0908">
        <w:rPr>
          <w:rFonts w:ascii="Times New Roman" w:hAnsi="Times New Roman"/>
          <w:color w:val="000000"/>
          <w:sz w:val="24"/>
          <w:szCs w:val="24"/>
        </w:rPr>
        <w:t xml:space="preserve"> posted significant gains in their test average as a result of the weekly strategy. The data also indicates that the strategy is not a quick fix solution. Of the six classes examined only 4b improved their scores to a passing level. While progress was made in each class it remains unclear at this time if progress will continue to be made or if a plateau will be reached with such a strategy. </w:t>
      </w:r>
    </w:p>
    <w:p w:rsidR="006B515A" w:rsidRDefault="006B515A" w:rsidP="007F1B8D">
      <w:pPr>
        <w:spacing w:line="480" w:lineRule="auto"/>
        <w:rPr>
          <w:rFonts w:ascii="Times New Roman" w:hAnsi="Times New Roman"/>
          <w:color w:val="000000"/>
          <w:sz w:val="24"/>
          <w:szCs w:val="24"/>
        </w:rPr>
      </w:pPr>
      <w:r w:rsidRPr="006A0908">
        <w:rPr>
          <w:rFonts w:ascii="Times New Roman" w:hAnsi="Times New Roman"/>
          <w:color w:val="000000"/>
          <w:sz w:val="24"/>
          <w:szCs w:val="24"/>
        </w:rPr>
        <w:tab/>
      </w:r>
      <w:r>
        <w:rPr>
          <w:rFonts w:ascii="Times New Roman" w:hAnsi="Times New Roman"/>
          <w:noProof/>
          <w:sz w:val="24"/>
          <w:szCs w:val="24"/>
        </w:rPr>
        <w:t xml:space="preserve">Table 1.3 displays each class’s top half of test takers change in points for the unit five exam, compared to the unit four exam. </w:t>
      </w:r>
      <w:r>
        <w:rPr>
          <w:rFonts w:ascii="Times New Roman" w:hAnsi="Times New Roman"/>
          <w:sz w:val="24"/>
          <w:szCs w:val="24"/>
        </w:rPr>
        <w:t>The class section is listed on the x- axis and the total increase or decrease in exam points is listed on the y-axis</w:t>
      </w:r>
      <w:r>
        <w:rPr>
          <w:rFonts w:ascii="Times New Roman" w:hAnsi="Times New Roman"/>
          <w:noProof/>
          <w:sz w:val="24"/>
          <w:szCs w:val="24"/>
        </w:rPr>
        <w:t>.</w:t>
      </w:r>
      <w:r w:rsidRPr="006A0908">
        <w:rPr>
          <w:rFonts w:ascii="Times New Roman" w:hAnsi="Times New Roman"/>
          <w:color w:val="000000"/>
          <w:sz w:val="24"/>
          <w:szCs w:val="24"/>
        </w:rPr>
        <w:t xml:space="preserve"> Three of six classes examined lost points on their exams, with respect to the unit four to the unit five exams.</w:t>
      </w:r>
      <w:r>
        <w:rPr>
          <w:rFonts w:ascii="Times New Roman" w:hAnsi="Times New Roman"/>
          <w:color w:val="000000"/>
          <w:sz w:val="24"/>
          <w:szCs w:val="24"/>
        </w:rPr>
        <w:t xml:space="preserve"> 2a, 3a and 4b all lost points on their unit five exam scores when compared to their unit four exams. </w:t>
      </w:r>
      <w:r w:rsidRPr="006A0908">
        <w:rPr>
          <w:rFonts w:ascii="Times New Roman" w:hAnsi="Times New Roman"/>
          <w:color w:val="000000"/>
          <w:sz w:val="24"/>
          <w:szCs w:val="24"/>
        </w:rPr>
        <w:t xml:space="preserve"> Two classes gained points</w:t>
      </w:r>
      <w:r>
        <w:rPr>
          <w:rFonts w:ascii="Times New Roman" w:hAnsi="Times New Roman"/>
          <w:color w:val="000000"/>
          <w:sz w:val="24"/>
          <w:szCs w:val="24"/>
        </w:rPr>
        <w:t xml:space="preserve"> 5b and 7c</w:t>
      </w:r>
      <w:r w:rsidRPr="006A0908">
        <w:rPr>
          <w:rFonts w:ascii="Times New Roman" w:hAnsi="Times New Roman"/>
          <w:color w:val="000000"/>
          <w:sz w:val="24"/>
          <w:szCs w:val="24"/>
        </w:rPr>
        <w:t xml:space="preserve">, while there was no change in points </w:t>
      </w:r>
      <w:r>
        <w:rPr>
          <w:rFonts w:ascii="Times New Roman" w:hAnsi="Times New Roman"/>
          <w:color w:val="000000"/>
          <w:sz w:val="24"/>
          <w:szCs w:val="24"/>
        </w:rPr>
        <w:t>for period 6b</w:t>
      </w:r>
      <w:r w:rsidRPr="006A0908">
        <w:rPr>
          <w:rFonts w:ascii="Times New Roman" w:hAnsi="Times New Roman"/>
          <w:color w:val="000000"/>
          <w:sz w:val="24"/>
          <w:szCs w:val="24"/>
        </w:rPr>
        <w:t>. The average score change for all s</w:t>
      </w:r>
      <w:r>
        <w:rPr>
          <w:rFonts w:ascii="Times New Roman" w:hAnsi="Times New Roman"/>
          <w:color w:val="000000"/>
          <w:sz w:val="24"/>
          <w:szCs w:val="24"/>
        </w:rPr>
        <w:t>ix class’s top half of test takers</w:t>
      </w:r>
      <w:r w:rsidRPr="006A0908">
        <w:rPr>
          <w:rFonts w:ascii="Times New Roman" w:hAnsi="Times New Roman"/>
          <w:color w:val="000000"/>
          <w:sz w:val="24"/>
          <w:szCs w:val="24"/>
        </w:rPr>
        <w:t xml:space="preserve"> was -1.89. The first impression of the strategy is that the high level students do not retain the same utility of a weekly in class reading session.  There is anecdotal evidence which would refute such an assessment. Typically unit five of the advanced placement exam is a difficult unit for students to succeed in. There is a great deal of material covered in the unit, and as a result historically there is a drop in scores for most students from previous years. This trend was discussed with Advanced Placement Human Geography teachers at Paxon School for Advanced Studies. While there is no recorded test data to validate such claims, the consensus is that students may drop as many as ten percentage points from the unit four to the unit five exams. </w:t>
      </w:r>
    </w:p>
    <w:p w:rsidR="006B515A" w:rsidRPr="006A0908" w:rsidRDefault="006B515A" w:rsidP="007F1B8D">
      <w:pPr>
        <w:spacing w:line="480" w:lineRule="auto"/>
        <w:rPr>
          <w:rFonts w:ascii="Times New Roman" w:hAnsi="Times New Roman"/>
          <w:color w:val="000000"/>
          <w:sz w:val="24"/>
          <w:szCs w:val="24"/>
        </w:rPr>
      </w:pPr>
      <w:r w:rsidRPr="006A0908">
        <w:rPr>
          <w:rFonts w:ascii="Times New Roman" w:hAnsi="Times New Roman"/>
          <w:color w:val="000000"/>
          <w:sz w:val="24"/>
          <w:szCs w:val="24"/>
        </w:rPr>
        <w:t>If this is in fact true</w:t>
      </w:r>
      <w:r>
        <w:rPr>
          <w:rFonts w:ascii="Times New Roman" w:hAnsi="Times New Roman"/>
          <w:color w:val="000000"/>
          <w:sz w:val="24"/>
          <w:szCs w:val="24"/>
        </w:rPr>
        <w:t>,</w:t>
      </w:r>
      <w:r w:rsidRPr="006A0908">
        <w:rPr>
          <w:rFonts w:ascii="Times New Roman" w:hAnsi="Times New Roman"/>
          <w:color w:val="000000"/>
          <w:sz w:val="24"/>
          <w:szCs w:val="24"/>
        </w:rPr>
        <w:t xml:space="preserve"> the strategy may have some utility even for the highest performing students. If tests were to drop ten points or more, even the highest classes would gain a net of nearly nine test points from the unit four to the unit five exams, suggesting there is significant value in such a reading strategy. With the data collected it is inconclusive if the strategy is a success or inappropriate</w:t>
      </w:r>
      <w:r>
        <w:rPr>
          <w:rFonts w:ascii="Times New Roman" w:hAnsi="Times New Roman"/>
          <w:color w:val="000000"/>
          <w:sz w:val="24"/>
          <w:szCs w:val="24"/>
        </w:rPr>
        <w:t xml:space="preserve"> dedication of time</w:t>
      </w:r>
      <w:r w:rsidRPr="006A0908">
        <w:rPr>
          <w:rFonts w:ascii="Times New Roman" w:hAnsi="Times New Roman"/>
          <w:color w:val="000000"/>
          <w:sz w:val="24"/>
          <w:szCs w:val="24"/>
        </w:rPr>
        <w:t xml:space="preserve"> with higher level students. </w:t>
      </w:r>
    </w:p>
    <w:p w:rsidR="006B515A" w:rsidRPr="006A0908" w:rsidRDefault="006B515A" w:rsidP="006A0908">
      <w:pPr>
        <w:spacing w:line="480" w:lineRule="auto"/>
        <w:rPr>
          <w:rFonts w:ascii="Times New Roman" w:hAnsi="Times New Roman"/>
          <w:color w:val="000000"/>
          <w:sz w:val="24"/>
          <w:szCs w:val="24"/>
        </w:rPr>
      </w:pPr>
      <w:r w:rsidRPr="006A0908">
        <w:rPr>
          <w:rFonts w:ascii="Times New Roman" w:hAnsi="Times New Roman"/>
          <w:color w:val="000000"/>
          <w:sz w:val="24"/>
          <w:szCs w:val="24"/>
        </w:rPr>
        <w:tab/>
        <w:t>Table 1.4 shows the average scores for the unit four and unit five exams for the top half of all classes. While the utility of the reading strategy based on the collected data is inconclusive at this time, there are valuable insights to be gained. T</w:t>
      </w:r>
      <w:r>
        <w:rPr>
          <w:rFonts w:ascii="Times New Roman" w:hAnsi="Times New Roman"/>
          <w:color w:val="000000"/>
          <w:sz w:val="24"/>
          <w:szCs w:val="24"/>
        </w:rPr>
        <w:t>wo</w:t>
      </w:r>
      <w:r w:rsidRPr="006A0908">
        <w:rPr>
          <w:rFonts w:ascii="Times New Roman" w:hAnsi="Times New Roman"/>
          <w:color w:val="000000"/>
          <w:sz w:val="24"/>
          <w:szCs w:val="24"/>
        </w:rPr>
        <w:t xml:space="preserve"> of six classes</w:t>
      </w:r>
      <w:r>
        <w:rPr>
          <w:rFonts w:ascii="Times New Roman" w:hAnsi="Times New Roman"/>
          <w:color w:val="000000"/>
          <w:sz w:val="24"/>
          <w:szCs w:val="24"/>
        </w:rPr>
        <w:t xml:space="preserve"> with the top test takers</w:t>
      </w:r>
      <w:r w:rsidRPr="006A0908">
        <w:rPr>
          <w:rFonts w:ascii="Times New Roman" w:hAnsi="Times New Roman"/>
          <w:color w:val="000000"/>
          <w:sz w:val="24"/>
          <w:szCs w:val="24"/>
        </w:rPr>
        <w:t xml:space="preserve"> examined earned failing scores of fifty nine points or lower</w:t>
      </w:r>
      <w:r>
        <w:rPr>
          <w:rFonts w:ascii="Times New Roman" w:hAnsi="Times New Roman"/>
          <w:color w:val="000000"/>
          <w:sz w:val="24"/>
          <w:szCs w:val="24"/>
        </w:rPr>
        <w:t>, classes 2a and 3a</w:t>
      </w:r>
      <w:r w:rsidRPr="006A0908">
        <w:rPr>
          <w:rFonts w:ascii="Times New Roman" w:hAnsi="Times New Roman"/>
          <w:color w:val="000000"/>
          <w:sz w:val="24"/>
          <w:szCs w:val="24"/>
        </w:rPr>
        <w:t xml:space="preserve">. This indicates that while the jury is out on such a reading strategy with high level students, this by no means, is an indication that there is no work to be done with these high level students. In fact the higher level students who fail to earn passing marks on the unit exam may be in more danger of failing to achieve college credit from the advanced placement exam. The students who fall in the top half of the class based off of testing performance may rest on a false sense of security about their ability to earn credit for the course. This sense of security may decrease their motivation to do the essential tasks necessary to earn the credit. Educators may use table 1.4 as evidence that work in all segments of the class composition is needed to improve success rates. </w:t>
      </w:r>
    </w:p>
    <w:p w:rsidR="006B515A" w:rsidRDefault="006B515A" w:rsidP="00EA22D9">
      <w:pPr>
        <w:spacing w:line="480" w:lineRule="auto"/>
        <w:ind w:firstLine="720"/>
        <w:rPr>
          <w:rFonts w:ascii="Times New Roman" w:hAnsi="Times New Roman"/>
          <w:color w:val="000000"/>
          <w:sz w:val="24"/>
          <w:szCs w:val="24"/>
        </w:rPr>
      </w:pPr>
      <w:r>
        <w:rPr>
          <w:rFonts w:ascii="Times New Roman" w:hAnsi="Times New Roman"/>
          <w:color w:val="000000"/>
          <w:sz w:val="24"/>
          <w:szCs w:val="24"/>
        </w:rPr>
        <w:t>When s</w:t>
      </w:r>
      <w:r w:rsidRPr="006A0908">
        <w:rPr>
          <w:rFonts w:ascii="Times New Roman" w:hAnsi="Times New Roman"/>
          <w:color w:val="000000"/>
          <w:sz w:val="24"/>
          <w:szCs w:val="24"/>
        </w:rPr>
        <w:t>peaking with educators and students several trends have been n</w:t>
      </w:r>
      <w:r>
        <w:rPr>
          <w:rFonts w:ascii="Times New Roman" w:hAnsi="Times New Roman"/>
          <w:color w:val="000000"/>
          <w:sz w:val="24"/>
          <w:szCs w:val="24"/>
        </w:rPr>
        <w:t>oted. The first trend is that</w:t>
      </w:r>
      <w:r w:rsidRPr="006A0908">
        <w:rPr>
          <w:rFonts w:ascii="Times New Roman" w:hAnsi="Times New Roman"/>
          <w:color w:val="000000"/>
          <w:sz w:val="24"/>
          <w:szCs w:val="24"/>
        </w:rPr>
        <w:t xml:space="preserve"> students and teachers who make</w:t>
      </w:r>
      <w:r>
        <w:rPr>
          <w:rFonts w:ascii="Times New Roman" w:hAnsi="Times New Roman"/>
          <w:color w:val="000000"/>
          <w:sz w:val="24"/>
          <w:szCs w:val="24"/>
        </w:rPr>
        <w:t xml:space="preserve"> a commitment</w:t>
      </w:r>
      <w:r w:rsidRPr="006A0908">
        <w:rPr>
          <w:rFonts w:ascii="Times New Roman" w:hAnsi="Times New Roman"/>
          <w:color w:val="000000"/>
          <w:sz w:val="24"/>
          <w:szCs w:val="24"/>
        </w:rPr>
        <w:t xml:space="preserve"> to utilize time for in class reading, an impact is felt. An Advanced Placement Human Geography student explains “I feel like I understand the lectures more. It makes it easier to follow along with what the teacher is saying.”</w:t>
      </w:r>
      <w:r>
        <w:rPr>
          <w:rFonts w:ascii="Times New Roman" w:hAnsi="Times New Roman"/>
          <w:color w:val="000000"/>
          <w:sz w:val="24"/>
          <w:szCs w:val="24"/>
        </w:rPr>
        <w:t>(personal communication, February2, 2011).</w:t>
      </w:r>
      <w:r w:rsidRPr="006A0908">
        <w:rPr>
          <w:rFonts w:ascii="Times New Roman" w:hAnsi="Times New Roman"/>
          <w:color w:val="000000"/>
          <w:sz w:val="24"/>
          <w:szCs w:val="24"/>
        </w:rPr>
        <w:t xml:space="preserve"> </w:t>
      </w:r>
    </w:p>
    <w:p w:rsidR="006B515A" w:rsidRDefault="006B515A" w:rsidP="0000268C">
      <w:pPr>
        <w:spacing w:line="480" w:lineRule="auto"/>
        <w:rPr>
          <w:rFonts w:ascii="Times New Roman" w:hAnsi="Times New Roman"/>
          <w:color w:val="000000"/>
          <w:sz w:val="24"/>
          <w:szCs w:val="24"/>
        </w:rPr>
      </w:pPr>
      <w:r w:rsidRPr="006A0908">
        <w:rPr>
          <w:rFonts w:ascii="Times New Roman" w:hAnsi="Times New Roman"/>
          <w:color w:val="000000"/>
          <w:sz w:val="24"/>
          <w:szCs w:val="24"/>
        </w:rPr>
        <w:t>The teachers interviewed who make use of in class reading also note that there is increased class participation once students have an opportunity to read. A social science teacher at Paxon notes “It only makes sense for the test scores to improve for those capable of reading, if they only read.”</w:t>
      </w:r>
      <w:r>
        <w:rPr>
          <w:rFonts w:ascii="Times New Roman" w:hAnsi="Times New Roman"/>
          <w:color w:val="000000"/>
          <w:sz w:val="24"/>
          <w:szCs w:val="24"/>
        </w:rPr>
        <w:t>(A. Elliott, personal communication, March 1, 2011).</w:t>
      </w:r>
      <w:r w:rsidRPr="006A0908">
        <w:rPr>
          <w:rFonts w:ascii="Times New Roman" w:hAnsi="Times New Roman"/>
          <w:color w:val="000000"/>
          <w:sz w:val="24"/>
          <w:szCs w:val="24"/>
        </w:rPr>
        <w:t xml:space="preserve"> From the data collected and discussions with students and teachers there are four inter- related themes. There is a belief that those students who are successful in high level courses are motivated to succeed, additionally they are typically students who actively participate in class discussions. Those successful students may be prone to increased participation because they possess the ability to discuss topics which are covered inside of class discussions and lectures. The forth element added which connects the three themes of successful students, is the addition of in class reading sessions. The strategy acts as a bridge to the three element of success for students.  For reasons not entirely clear some students will not read at home, which in turn makes participation in class difficult, and ultimately has a negative impact for many students test performance. In class reading sessions may be a valuable strategy to help those students who fail to prepare reading assignments in social science courses. If the goal is to increase student performance on reading assessments, weekly in class reading sessions may be a powerful tool. </w:t>
      </w:r>
    </w:p>
    <w:p w:rsidR="006B515A" w:rsidRDefault="006B515A" w:rsidP="00EA22D9">
      <w:pPr>
        <w:spacing w:line="480" w:lineRule="auto"/>
        <w:rPr>
          <w:rFonts w:ascii="Times New Roman" w:hAnsi="Times New Roman"/>
          <w:color w:val="000000"/>
          <w:sz w:val="24"/>
          <w:szCs w:val="24"/>
        </w:rPr>
      </w:pPr>
      <w:r>
        <w:rPr>
          <w:rFonts w:ascii="Times New Roman" w:hAnsi="Times New Roman"/>
          <w:color w:val="000000"/>
          <w:sz w:val="24"/>
          <w:szCs w:val="24"/>
        </w:rPr>
        <w:tab/>
        <w:t xml:space="preserve">The work of Kamil (2003) is echoed in the findings of this action research. Kamil (2003) found that high stakes testing placed time constraints on what teachers are able to accomplish inside of their classroom. Allison Elliott a teacher at Paxon School for Advanced Studies states “I would love to give my children time to read in class. The reality is that because of the demands of the testing schedule, logistically it is not possible.”(A. Elliott, personal communication, March 1, 2011). </w:t>
      </w:r>
    </w:p>
    <w:p w:rsidR="006B515A" w:rsidRDefault="006B515A" w:rsidP="0000268C">
      <w:pPr>
        <w:spacing w:line="480" w:lineRule="auto"/>
        <w:rPr>
          <w:rFonts w:ascii="Verdana" w:hAnsi="Verdana"/>
          <w:b/>
          <w:color w:val="000000"/>
          <w:sz w:val="24"/>
          <w:szCs w:val="24"/>
        </w:rPr>
      </w:pPr>
      <w:r>
        <w:rPr>
          <w:rFonts w:ascii="Times New Roman" w:hAnsi="Times New Roman"/>
          <w:color w:val="000000"/>
          <w:sz w:val="24"/>
          <w:szCs w:val="24"/>
        </w:rPr>
        <w:t>The statement by A. Elliott also highlights the finding of Reed (2009) and Kornfeld (2003) which placed an emphasis on professional development for teachers, and the creation of a specialized class to address deficiencies in student reading ability. Districts should take the initiative to provide teachers time in a structured setting to address the inadequacies in student reading ability.</w:t>
      </w:r>
    </w:p>
    <w:p w:rsidR="006B515A" w:rsidRDefault="006B515A" w:rsidP="00DE2EF4">
      <w:pPr>
        <w:spacing w:line="480" w:lineRule="auto"/>
        <w:ind w:firstLine="720"/>
        <w:rPr>
          <w:rFonts w:ascii="Verdana" w:hAnsi="Verdana"/>
          <w:b/>
          <w:color w:val="000000"/>
          <w:sz w:val="24"/>
          <w:szCs w:val="24"/>
        </w:rPr>
      </w:pPr>
    </w:p>
    <w:p w:rsidR="006B515A" w:rsidRPr="006A1526" w:rsidRDefault="006B515A" w:rsidP="00B0714F">
      <w:pPr>
        <w:spacing w:line="480" w:lineRule="auto"/>
        <w:rPr>
          <w:rFonts w:ascii="Verdana" w:hAnsi="Verdana"/>
          <w:b/>
          <w:color w:val="000000"/>
          <w:sz w:val="24"/>
          <w:szCs w:val="24"/>
        </w:rPr>
      </w:pPr>
      <w:r w:rsidRPr="006A1526">
        <w:rPr>
          <w:rFonts w:ascii="Verdana" w:hAnsi="Verdana"/>
          <w:b/>
          <w:color w:val="000000"/>
          <w:sz w:val="24"/>
          <w:szCs w:val="24"/>
        </w:rPr>
        <w:t xml:space="preserve">Limitations of the study </w:t>
      </w:r>
    </w:p>
    <w:p w:rsidR="006B515A" w:rsidRDefault="006B515A" w:rsidP="00FD54C2">
      <w:pPr>
        <w:spacing w:line="480" w:lineRule="auto"/>
        <w:ind w:firstLine="720"/>
        <w:rPr>
          <w:rFonts w:ascii="Times New Roman" w:hAnsi="Times New Roman"/>
          <w:color w:val="000000"/>
          <w:sz w:val="24"/>
          <w:szCs w:val="24"/>
        </w:rPr>
      </w:pPr>
      <w:r>
        <w:rPr>
          <w:rFonts w:ascii="Times New Roman" w:hAnsi="Times New Roman"/>
          <w:color w:val="000000"/>
          <w:sz w:val="24"/>
          <w:szCs w:val="24"/>
        </w:rPr>
        <w:t xml:space="preserve">The greatest limitation of the study is the time which data was collected. The data collected for all classes equates to less than one grading quarter January 20,2011 through March 23, 2011. Ideally data would be collected for a longer period of time to examine the impacts of weekly in class silent reading sessions. This would help to establish if the gains found on the unit five exams were the result of the reading sessions, or if the gains were a single increase in  exam averages. </w:t>
      </w:r>
    </w:p>
    <w:p w:rsidR="006B515A" w:rsidRDefault="006B515A" w:rsidP="00FD54C2">
      <w:pPr>
        <w:spacing w:line="480" w:lineRule="auto"/>
        <w:ind w:firstLine="720"/>
        <w:rPr>
          <w:rFonts w:ascii="Times New Roman" w:hAnsi="Times New Roman"/>
          <w:color w:val="000000"/>
          <w:sz w:val="24"/>
          <w:szCs w:val="24"/>
        </w:rPr>
      </w:pPr>
      <w:r>
        <w:rPr>
          <w:rFonts w:ascii="Times New Roman" w:hAnsi="Times New Roman"/>
          <w:color w:val="000000"/>
          <w:sz w:val="24"/>
          <w:szCs w:val="24"/>
        </w:rPr>
        <w:t xml:space="preserve">The second limitation is that the data only reflects one test with the use of silent in class reading. To provide greater strength to the utility of weekly in class reading session more examinations are needed for data comparison. This study only examines the impact of weekly silent reading sessions on a single unit exam. The power of the sessions may be more clearly defined by examining their impact on multiple unit exams.  The data does indicate that progress is made; however, it is unclear how much more if any progress may be made as a result of the weekly sessions. </w:t>
      </w:r>
    </w:p>
    <w:p w:rsidR="006B515A" w:rsidRDefault="006B515A" w:rsidP="00B0714F">
      <w:pPr>
        <w:spacing w:line="480" w:lineRule="auto"/>
        <w:rPr>
          <w:rFonts w:ascii="Verdana" w:hAnsi="Verdana"/>
          <w:b/>
          <w:color w:val="000000"/>
          <w:sz w:val="24"/>
          <w:szCs w:val="24"/>
        </w:rPr>
      </w:pPr>
    </w:p>
    <w:p w:rsidR="006B515A" w:rsidRPr="006A1526" w:rsidRDefault="006B515A" w:rsidP="00B0714F">
      <w:pPr>
        <w:spacing w:line="480" w:lineRule="auto"/>
        <w:rPr>
          <w:rFonts w:ascii="Verdana" w:hAnsi="Verdana"/>
          <w:b/>
          <w:color w:val="000000"/>
          <w:sz w:val="24"/>
          <w:szCs w:val="24"/>
        </w:rPr>
      </w:pPr>
      <w:r w:rsidRPr="006A1526">
        <w:rPr>
          <w:rFonts w:ascii="Verdana" w:hAnsi="Verdana"/>
          <w:b/>
          <w:color w:val="000000"/>
          <w:sz w:val="24"/>
          <w:szCs w:val="24"/>
        </w:rPr>
        <w:t>Summary</w:t>
      </w:r>
    </w:p>
    <w:p w:rsidR="006B515A" w:rsidRDefault="006B515A" w:rsidP="00B0714F">
      <w:pPr>
        <w:pStyle w:val="normal0"/>
        <w:spacing w:before="0" w:beforeAutospacing="0" w:after="0" w:afterAutospacing="0" w:line="480" w:lineRule="atLeast"/>
        <w:ind w:firstLine="720"/>
        <w:jc w:val="both"/>
        <w:rPr>
          <w:color w:val="000000"/>
        </w:rPr>
      </w:pPr>
      <w:r w:rsidRPr="00DE2EF4">
        <w:rPr>
          <w:rStyle w:val="normalchar"/>
          <w:color w:val="000000"/>
        </w:rPr>
        <w:t>The main problem identified was that</w:t>
      </w:r>
      <w:r>
        <w:rPr>
          <w:rStyle w:val="normalchar"/>
          <w:color w:val="000000"/>
        </w:rPr>
        <w:t xml:space="preserve"> many</w:t>
      </w:r>
      <w:r w:rsidRPr="00DE2EF4">
        <w:rPr>
          <w:rStyle w:val="normalchar"/>
          <w:color w:val="000000"/>
        </w:rPr>
        <w:t xml:space="preserve"> students</w:t>
      </w:r>
      <w:r>
        <w:rPr>
          <w:rStyle w:val="normalchar"/>
          <w:color w:val="000000"/>
        </w:rPr>
        <w:t xml:space="preserve"> at Paxon School for Advanced Studies</w:t>
      </w:r>
      <w:r w:rsidRPr="00DE2EF4">
        <w:rPr>
          <w:rStyle w:val="normalchar"/>
          <w:color w:val="000000"/>
        </w:rPr>
        <w:t xml:space="preserve"> are not reading their assigned text books in Advanced Placement courses. Failure to read by students is a primary cause of lower unit test score averages for students’ at Paxon School for Advanced Studies. The primary research question was, is there is a correlation between weekly in class silent reading and elevated test scores for Advanced Placement Human Geography?</w:t>
      </w:r>
      <w:r>
        <w:rPr>
          <w:rStyle w:val="normalchar"/>
          <w:color w:val="000000"/>
        </w:rPr>
        <w:t xml:space="preserve"> The</w:t>
      </w:r>
      <w:r w:rsidRPr="00DE2EF4">
        <w:rPr>
          <w:color w:val="000000"/>
        </w:rPr>
        <w:t xml:space="preserve"> </w:t>
      </w:r>
      <w:r>
        <w:rPr>
          <w:color w:val="000000"/>
        </w:rPr>
        <w:t>predicted outcome was that there would be</w:t>
      </w:r>
      <w:r w:rsidRPr="00DE2EF4">
        <w:rPr>
          <w:color w:val="000000"/>
        </w:rPr>
        <w:t xml:space="preserve"> a correlation between weekly in class reading and higher test scores.</w:t>
      </w:r>
      <w:r>
        <w:rPr>
          <w:color w:val="000000"/>
        </w:rPr>
        <w:t xml:space="preserve"> The data collected indicates that a correlation between in class silent reading and higher test scores do exist. The utility of the strategy is not equal in its benefits. Those students who were classified as the bottom half of test takers received the greatest utility from the weekly sessions. </w:t>
      </w:r>
    </w:p>
    <w:p w:rsidR="006B515A" w:rsidRDefault="006B515A" w:rsidP="006A1526">
      <w:pPr>
        <w:pStyle w:val="normal0"/>
        <w:spacing w:before="0" w:beforeAutospacing="0" w:after="0" w:afterAutospacing="0" w:line="480" w:lineRule="atLeast"/>
        <w:ind w:firstLine="720"/>
        <w:jc w:val="both"/>
        <w:rPr>
          <w:rFonts w:ascii="Verdana" w:hAnsi="Verdana"/>
          <w:b/>
          <w:color w:val="000000"/>
        </w:rPr>
      </w:pPr>
    </w:p>
    <w:p w:rsidR="006B515A" w:rsidRPr="006A1526" w:rsidRDefault="006B515A" w:rsidP="00274183">
      <w:pPr>
        <w:pStyle w:val="normal0"/>
        <w:spacing w:before="0" w:beforeAutospacing="0" w:after="0" w:afterAutospacing="0" w:line="480" w:lineRule="atLeast"/>
        <w:jc w:val="both"/>
        <w:rPr>
          <w:rFonts w:ascii="Verdana" w:hAnsi="Verdana"/>
          <w:b/>
          <w:color w:val="000000"/>
        </w:rPr>
      </w:pPr>
      <w:r w:rsidRPr="006A1526">
        <w:rPr>
          <w:rFonts w:ascii="Verdana" w:hAnsi="Verdana"/>
          <w:b/>
          <w:color w:val="000000"/>
        </w:rPr>
        <w:t>Further Research</w:t>
      </w:r>
    </w:p>
    <w:p w:rsidR="006B515A" w:rsidRPr="006A1526" w:rsidRDefault="006B515A" w:rsidP="006D4E8E">
      <w:pPr>
        <w:pStyle w:val="ListParagraph"/>
        <w:spacing w:line="480" w:lineRule="auto"/>
        <w:ind w:left="1080"/>
        <w:rPr>
          <w:rFonts w:ascii="Times New Roman" w:hAnsi="Times New Roman"/>
          <w:b/>
          <w:color w:val="000000"/>
          <w:sz w:val="24"/>
          <w:szCs w:val="24"/>
        </w:rPr>
      </w:pPr>
    </w:p>
    <w:p w:rsidR="006B515A" w:rsidRDefault="006B515A" w:rsidP="00274183">
      <w:pPr>
        <w:spacing w:line="480" w:lineRule="auto"/>
        <w:ind w:firstLine="720"/>
        <w:rPr>
          <w:rFonts w:ascii="Times New Roman" w:hAnsi="Times New Roman"/>
          <w:color w:val="000000"/>
          <w:sz w:val="24"/>
          <w:szCs w:val="24"/>
        </w:rPr>
      </w:pPr>
      <w:r w:rsidRPr="006D4E8E">
        <w:rPr>
          <w:rFonts w:ascii="Times New Roman" w:hAnsi="Times New Roman"/>
          <w:color w:val="000000"/>
          <w:sz w:val="24"/>
          <w:szCs w:val="24"/>
        </w:rPr>
        <w:t xml:space="preserve"> In class reading sessions may be a valuable strategy to help those students who fail to prepare reading assignments in social science courses. If the goal is to increase student performance on reading assessments, weekly in class reading sessions may be a powerful tool.</w:t>
      </w:r>
      <w:r>
        <w:rPr>
          <w:rFonts w:ascii="Times New Roman" w:hAnsi="Times New Roman"/>
          <w:color w:val="000000"/>
          <w:sz w:val="24"/>
          <w:szCs w:val="24"/>
        </w:rPr>
        <w:t xml:space="preserve"> Further research is needed to establish the degree of benefits for students. </w:t>
      </w:r>
      <w:r w:rsidRPr="006D4E8E">
        <w:rPr>
          <w:rFonts w:ascii="Times New Roman" w:hAnsi="Times New Roman"/>
          <w:color w:val="000000"/>
          <w:sz w:val="24"/>
          <w:szCs w:val="24"/>
        </w:rPr>
        <w:t xml:space="preserve"> </w:t>
      </w:r>
      <w:r>
        <w:rPr>
          <w:rFonts w:ascii="Times New Roman" w:hAnsi="Times New Roman"/>
          <w:color w:val="000000"/>
          <w:sz w:val="24"/>
          <w:szCs w:val="24"/>
        </w:rPr>
        <w:t>The research examined the impact of weekly sessions on a single unit exam. While the initial research points to gains on the unit exam, an extended period of research may help two establish two points:</w:t>
      </w:r>
    </w:p>
    <w:p w:rsidR="006B515A" w:rsidRDefault="006B515A" w:rsidP="0000268C">
      <w:pPr>
        <w:pStyle w:val="ListParagraph"/>
        <w:numPr>
          <w:ilvl w:val="0"/>
          <w:numId w:val="26"/>
        </w:numPr>
        <w:spacing w:line="240" w:lineRule="auto"/>
        <w:rPr>
          <w:rFonts w:ascii="Times New Roman" w:hAnsi="Times New Roman"/>
          <w:color w:val="000000"/>
          <w:sz w:val="24"/>
          <w:szCs w:val="24"/>
        </w:rPr>
      </w:pPr>
      <w:r>
        <w:rPr>
          <w:rFonts w:ascii="Times New Roman" w:hAnsi="Times New Roman"/>
          <w:color w:val="000000"/>
          <w:sz w:val="24"/>
          <w:szCs w:val="24"/>
        </w:rPr>
        <w:t>Do weekly in class reading session really improve unit exam scores?</w:t>
      </w:r>
    </w:p>
    <w:p w:rsidR="006B515A" w:rsidRDefault="006B515A" w:rsidP="0000268C">
      <w:pPr>
        <w:pStyle w:val="ListParagraph"/>
        <w:numPr>
          <w:ilvl w:val="0"/>
          <w:numId w:val="26"/>
        </w:numPr>
        <w:spacing w:line="240" w:lineRule="auto"/>
        <w:rPr>
          <w:rFonts w:ascii="Times New Roman" w:hAnsi="Times New Roman"/>
          <w:color w:val="000000"/>
          <w:sz w:val="24"/>
          <w:szCs w:val="24"/>
        </w:rPr>
      </w:pPr>
      <w:r>
        <w:rPr>
          <w:rFonts w:ascii="Times New Roman" w:hAnsi="Times New Roman"/>
          <w:color w:val="000000"/>
          <w:sz w:val="24"/>
          <w:szCs w:val="24"/>
        </w:rPr>
        <w:t>Will the benefits of weekly in class reading sessions continue to improve exam scores, or is there a point of plateau?</w:t>
      </w:r>
    </w:p>
    <w:p w:rsidR="006B515A" w:rsidRDefault="006B515A" w:rsidP="00FC03E1">
      <w:pPr>
        <w:spacing w:line="480" w:lineRule="auto"/>
        <w:rPr>
          <w:rFonts w:ascii="Verdana" w:hAnsi="Verdana"/>
          <w:b/>
          <w:color w:val="000000"/>
          <w:sz w:val="28"/>
          <w:szCs w:val="28"/>
        </w:rPr>
      </w:pPr>
      <w:r>
        <w:rPr>
          <w:rFonts w:ascii="Times New Roman" w:hAnsi="Times New Roman"/>
          <w:color w:val="000000"/>
          <w:sz w:val="24"/>
          <w:szCs w:val="24"/>
        </w:rPr>
        <w:t xml:space="preserve">Those two questions would be addressed in future research. </w:t>
      </w:r>
    </w:p>
    <w:p w:rsidR="006B515A" w:rsidRPr="009A3213" w:rsidRDefault="006B515A" w:rsidP="006A1526">
      <w:pPr>
        <w:pStyle w:val="ListParagraph"/>
        <w:spacing w:line="480" w:lineRule="auto"/>
        <w:ind w:left="1080"/>
        <w:jc w:val="center"/>
        <w:rPr>
          <w:rFonts w:ascii="Verdana" w:hAnsi="Verdana"/>
          <w:b/>
          <w:color w:val="000000"/>
          <w:sz w:val="28"/>
          <w:szCs w:val="28"/>
        </w:rPr>
      </w:pPr>
      <w:r w:rsidRPr="009A3213">
        <w:rPr>
          <w:rFonts w:ascii="Verdana" w:hAnsi="Verdana"/>
          <w:b/>
          <w:color w:val="000000"/>
          <w:sz w:val="28"/>
          <w:szCs w:val="28"/>
        </w:rPr>
        <w:t>Action Plan</w:t>
      </w:r>
    </w:p>
    <w:p w:rsidR="006B515A" w:rsidRPr="009019F9" w:rsidRDefault="006B515A" w:rsidP="00274183">
      <w:pPr>
        <w:pStyle w:val="normal0"/>
        <w:spacing w:before="0" w:beforeAutospacing="0" w:after="0" w:afterAutospacing="0" w:line="480" w:lineRule="atLeast"/>
        <w:ind w:firstLine="360"/>
        <w:rPr>
          <w:rStyle w:val="normalchar"/>
          <w:color w:val="000000"/>
        </w:rPr>
      </w:pPr>
      <w:r w:rsidRPr="009019F9">
        <w:rPr>
          <w:rStyle w:val="normalchar"/>
          <w:color w:val="000000"/>
        </w:rPr>
        <w:t>In class silent reading provided an increase in student performance on Advanced Placement unit exams. The level of benefit was closely related to the previous unit exams performance of the students. An average of the unit one through four unit exams was created to establish a history of performance for each student. Each student was placed into a quartile based off of their unit one through unit for exam averages. Those students who were grouped into the bottom half of test takers, based off their previous four exams average, received the greatest increase in their test scores. Those students who were grouped into the top half of test takers, based off their previous four exams average, received some benefit though not as great as the bottom half. The data collected, discussions with students and teachers, indicate there are four inter- related themes</w:t>
      </w:r>
      <w:r>
        <w:rPr>
          <w:rStyle w:val="normalchar"/>
          <w:color w:val="000000"/>
        </w:rPr>
        <w:t xml:space="preserve"> of success for students</w:t>
      </w:r>
      <w:r w:rsidRPr="009019F9">
        <w:rPr>
          <w:rStyle w:val="normalchar"/>
          <w:color w:val="000000"/>
        </w:rPr>
        <w:t>. The</w:t>
      </w:r>
      <w:r>
        <w:rPr>
          <w:rStyle w:val="normalchar"/>
          <w:color w:val="000000"/>
        </w:rPr>
        <w:t xml:space="preserve"> </w:t>
      </w:r>
      <w:r w:rsidRPr="009019F9">
        <w:rPr>
          <w:rStyle w:val="normalchar"/>
          <w:color w:val="000000"/>
        </w:rPr>
        <w:t>themes are:</w:t>
      </w:r>
    </w:p>
    <w:p w:rsidR="006B515A" w:rsidRPr="009019F9" w:rsidRDefault="006B515A" w:rsidP="006D4E8E">
      <w:pPr>
        <w:pStyle w:val="normal0"/>
        <w:numPr>
          <w:ilvl w:val="0"/>
          <w:numId w:val="10"/>
        </w:numPr>
        <w:spacing w:before="0" w:beforeAutospacing="0" w:after="0" w:afterAutospacing="0" w:line="480" w:lineRule="atLeast"/>
        <w:rPr>
          <w:rStyle w:val="normalchar"/>
          <w:color w:val="000000"/>
        </w:rPr>
      </w:pPr>
      <w:r w:rsidRPr="009019F9">
        <w:rPr>
          <w:rStyle w:val="normalchar"/>
          <w:color w:val="000000"/>
        </w:rPr>
        <w:t>There is a belief that those students who are successful in high level co</w:t>
      </w:r>
      <w:r>
        <w:rPr>
          <w:rStyle w:val="normalchar"/>
          <w:color w:val="000000"/>
        </w:rPr>
        <w:t xml:space="preserve">urses are motivated to succeed. </w:t>
      </w:r>
    </w:p>
    <w:p w:rsidR="006B515A" w:rsidRPr="009019F9" w:rsidRDefault="006B515A" w:rsidP="006D4E8E">
      <w:pPr>
        <w:pStyle w:val="normal0"/>
        <w:numPr>
          <w:ilvl w:val="0"/>
          <w:numId w:val="10"/>
        </w:numPr>
        <w:spacing w:before="0" w:beforeAutospacing="0" w:after="0" w:afterAutospacing="0" w:line="480" w:lineRule="atLeast"/>
        <w:rPr>
          <w:rStyle w:val="normalchar"/>
          <w:color w:val="000000"/>
        </w:rPr>
      </w:pPr>
      <w:r w:rsidRPr="009019F9">
        <w:rPr>
          <w:rStyle w:val="normalchar"/>
          <w:color w:val="000000"/>
        </w:rPr>
        <w:t xml:space="preserve">Successful students are typically students who actively participate in class discussions. </w:t>
      </w:r>
    </w:p>
    <w:p w:rsidR="006B515A" w:rsidRPr="009019F9" w:rsidRDefault="006B515A" w:rsidP="006D4E8E">
      <w:pPr>
        <w:pStyle w:val="normal0"/>
        <w:numPr>
          <w:ilvl w:val="0"/>
          <w:numId w:val="10"/>
        </w:numPr>
        <w:spacing w:before="0" w:beforeAutospacing="0" w:after="0" w:afterAutospacing="0" w:line="480" w:lineRule="atLeast"/>
        <w:rPr>
          <w:rStyle w:val="normalchar"/>
          <w:color w:val="000000"/>
        </w:rPr>
      </w:pPr>
      <w:r w:rsidRPr="009019F9">
        <w:rPr>
          <w:rStyle w:val="normalchar"/>
          <w:color w:val="000000"/>
        </w:rPr>
        <w:t xml:space="preserve"> Those who are successful may be prone to increased participation because they possess the ability to discuss topics which are covered inside of class discussions and lectures.</w:t>
      </w:r>
    </w:p>
    <w:p w:rsidR="006B515A" w:rsidRPr="009019F9" w:rsidRDefault="006B515A" w:rsidP="006D4E8E">
      <w:pPr>
        <w:pStyle w:val="normal0"/>
        <w:numPr>
          <w:ilvl w:val="0"/>
          <w:numId w:val="10"/>
        </w:numPr>
        <w:spacing w:before="0" w:beforeAutospacing="0" w:after="0" w:afterAutospacing="0" w:line="480" w:lineRule="atLeast"/>
        <w:rPr>
          <w:rStyle w:val="normalchar"/>
          <w:color w:val="000000"/>
        </w:rPr>
      </w:pPr>
      <w:r>
        <w:rPr>
          <w:rStyle w:val="normalchar"/>
          <w:color w:val="000000"/>
        </w:rPr>
        <w:t>The use of weekly i</w:t>
      </w:r>
      <w:r w:rsidRPr="009019F9">
        <w:rPr>
          <w:rStyle w:val="normalchar"/>
          <w:color w:val="000000"/>
        </w:rPr>
        <w:t xml:space="preserve">n class silent reading sessions. </w:t>
      </w:r>
    </w:p>
    <w:p w:rsidR="006B515A" w:rsidRDefault="006B515A" w:rsidP="006D4E8E">
      <w:pPr>
        <w:pStyle w:val="normal0"/>
        <w:spacing w:before="0" w:beforeAutospacing="0" w:after="0" w:afterAutospacing="0" w:line="480" w:lineRule="atLeast"/>
        <w:rPr>
          <w:rStyle w:val="normalchar"/>
          <w:color w:val="000000"/>
        </w:rPr>
      </w:pPr>
      <w:r w:rsidRPr="009019F9">
        <w:rPr>
          <w:rStyle w:val="normalchar"/>
          <w:color w:val="000000"/>
        </w:rPr>
        <w:t xml:space="preserve">The strategy acts as a bridge to the three elements of success for students. Chart 1 illustrates the relationship between the four themes of success.  For reasons not entirely clear some students will not read at home, which in turn makes participation in class difficult, and ultimately has a negative impact for many students test performance. </w:t>
      </w:r>
    </w:p>
    <w:p w:rsidR="006B515A" w:rsidRDefault="006B515A" w:rsidP="006D4E8E">
      <w:pPr>
        <w:pStyle w:val="normal0"/>
        <w:spacing w:before="0" w:beforeAutospacing="0" w:after="0" w:afterAutospacing="0" w:line="480" w:lineRule="atLeast"/>
        <w:rPr>
          <w:rStyle w:val="normalchar"/>
          <w:color w:val="000000"/>
        </w:rPr>
      </w:pPr>
      <w:r w:rsidRPr="009019F9">
        <w:rPr>
          <w:rStyle w:val="normalchar"/>
          <w:color w:val="000000"/>
        </w:rPr>
        <w:t>In class reading sessions may be a valuable strategy to help those students who fail to prepare reading assignments in social science courses. If the goal is to increase student performance on reading assessments, weekly in class reading sessions may be a powerful tool.</w:t>
      </w:r>
    </w:p>
    <w:p w:rsidR="006B515A" w:rsidRPr="009019F9" w:rsidRDefault="006B515A" w:rsidP="006D4E8E">
      <w:pPr>
        <w:pStyle w:val="normal0"/>
        <w:spacing w:before="0" w:beforeAutospacing="0" w:after="0" w:afterAutospacing="0" w:line="480" w:lineRule="atLeast"/>
        <w:rPr>
          <w:color w:val="000000"/>
        </w:rPr>
      </w:pPr>
    </w:p>
    <w:p w:rsidR="006B515A" w:rsidRDefault="006B515A" w:rsidP="006D4E8E">
      <w:pPr>
        <w:pStyle w:val="normal0"/>
        <w:spacing w:before="0" w:beforeAutospacing="0" w:after="0" w:afterAutospacing="0"/>
        <w:rPr>
          <w:color w:val="000000"/>
        </w:rPr>
      </w:pPr>
      <w:r>
        <w:rPr>
          <w:color w:val="000000"/>
        </w:rPr>
        <w:t> </w:t>
      </w:r>
    </w:p>
    <w:p w:rsidR="006B515A" w:rsidRPr="006A1526" w:rsidRDefault="006B515A" w:rsidP="006A1526">
      <w:pPr>
        <w:pStyle w:val="normal0"/>
        <w:spacing w:before="0" w:beforeAutospacing="0" w:after="0" w:afterAutospacing="0" w:line="480" w:lineRule="atLeast"/>
        <w:rPr>
          <w:color w:val="000000"/>
        </w:rPr>
      </w:pPr>
      <w:r w:rsidRPr="006A1526">
        <w:rPr>
          <w:rStyle w:val="normalchar"/>
          <w:rFonts w:ascii="Verdana" w:hAnsi="Verdana"/>
          <w:b/>
          <w:bCs/>
          <w:color w:val="000000"/>
        </w:rPr>
        <w:t>Implementation</w:t>
      </w:r>
    </w:p>
    <w:p w:rsidR="006B515A" w:rsidRPr="009019F9" w:rsidRDefault="006B515A" w:rsidP="00274183">
      <w:pPr>
        <w:pStyle w:val="normal0"/>
        <w:spacing w:before="0" w:beforeAutospacing="0" w:after="0" w:afterAutospacing="0" w:line="480" w:lineRule="atLeast"/>
        <w:ind w:firstLine="720"/>
        <w:rPr>
          <w:rStyle w:val="normalchar"/>
          <w:color w:val="000000"/>
        </w:rPr>
      </w:pPr>
      <w:r w:rsidRPr="009019F9">
        <w:rPr>
          <w:rStyle w:val="normalchar"/>
          <w:color w:val="000000"/>
        </w:rPr>
        <w:t>In order for stronger correlations to be established more data must be collected over time. To put the solution into place, teachers agreeing to test the use of in class reading must continue with their weekly sessions. A professional learning community of advanced placement teachers may be the most effective method to implement this strategy.  At the P.L.C. a lead teacher should be designated to facilitate discussions of the weekly in class reading. At the meetings teach</w:t>
      </w:r>
      <w:r>
        <w:rPr>
          <w:rStyle w:val="normalchar"/>
          <w:color w:val="000000"/>
        </w:rPr>
        <w:t>ers</w:t>
      </w:r>
      <w:r w:rsidRPr="009019F9">
        <w:rPr>
          <w:rStyle w:val="normalchar"/>
          <w:color w:val="000000"/>
        </w:rPr>
        <w:t xml:space="preserve"> may share their concerns and different strategies aimed at improving student success. The implementation of the strategy began in January of 2011. Data for the 2010-2011 school may show significant trends for a portion of the school year. Ideally a year commitment must be invested with the use of the weekly in class reading sessions. Once data from 2011-2012 is obtained any possible gains in the Advanced Placement exam may be identifie</w:t>
      </w:r>
      <w:r>
        <w:rPr>
          <w:rStyle w:val="normalchar"/>
          <w:color w:val="000000"/>
        </w:rPr>
        <w:t>d. The value of the strategy will</w:t>
      </w:r>
      <w:r w:rsidRPr="009019F9">
        <w:rPr>
          <w:rStyle w:val="normalchar"/>
          <w:color w:val="000000"/>
        </w:rPr>
        <w:t xml:space="preserve"> be outlined for Paxon School for Advanced Studies’ administration. Data indicating gains for all students in Advanced Placement Human Geography will be provided to school leaders to provide evidence of the power of weekly in class silent reading.  Once the strategy is communicated to the administration, the implementation of weekly in class silent reading is ultimately a decision to be made by the class room teacher.</w:t>
      </w:r>
    </w:p>
    <w:p w:rsidR="006B515A" w:rsidRDefault="006B515A" w:rsidP="006D4E8E">
      <w:pPr>
        <w:pStyle w:val="normal0"/>
        <w:spacing w:before="0" w:beforeAutospacing="0" w:after="0" w:afterAutospacing="0" w:line="480" w:lineRule="atLeast"/>
        <w:rPr>
          <w:rStyle w:val="normalchar"/>
          <w:color w:val="000000"/>
        </w:rPr>
      </w:pPr>
    </w:p>
    <w:p w:rsidR="006B515A" w:rsidRDefault="006B515A" w:rsidP="006A1526">
      <w:pPr>
        <w:pStyle w:val="normal0"/>
        <w:spacing w:before="0" w:beforeAutospacing="0" w:after="0" w:afterAutospacing="0" w:line="480" w:lineRule="atLeast"/>
        <w:ind w:left="1080"/>
        <w:jc w:val="center"/>
        <w:rPr>
          <w:rStyle w:val="normalchar"/>
          <w:rFonts w:ascii="Verdana" w:hAnsi="Verdana"/>
          <w:color w:val="000000"/>
          <w:sz w:val="28"/>
          <w:szCs w:val="28"/>
        </w:rPr>
      </w:pPr>
    </w:p>
    <w:p w:rsidR="006B515A" w:rsidRDefault="006B515A" w:rsidP="006A1526">
      <w:pPr>
        <w:pStyle w:val="normal0"/>
        <w:spacing w:before="0" w:beforeAutospacing="0" w:after="0" w:afterAutospacing="0" w:line="480" w:lineRule="atLeast"/>
        <w:ind w:left="1080"/>
        <w:jc w:val="center"/>
        <w:rPr>
          <w:rStyle w:val="normalchar"/>
          <w:rFonts w:ascii="Verdana" w:hAnsi="Verdana"/>
          <w:b/>
          <w:color w:val="000000"/>
          <w:sz w:val="28"/>
          <w:szCs w:val="28"/>
        </w:rPr>
      </w:pPr>
      <w:r w:rsidRPr="005711A8">
        <w:rPr>
          <w:rStyle w:val="normalchar"/>
          <w:rFonts w:ascii="Verdana" w:hAnsi="Verdana"/>
          <w:b/>
          <w:color w:val="000000"/>
          <w:sz w:val="28"/>
          <w:szCs w:val="28"/>
        </w:rPr>
        <w:t>Conclusions</w:t>
      </w:r>
    </w:p>
    <w:p w:rsidR="006B515A" w:rsidRPr="005711A8" w:rsidRDefault="006B515A" w:rsidP="006A1526">
      <w:pPr>
        <w:pStyle w:val="normal0"/>
        <w:spacing w:before="0" w:beforeAutospacing="0" w:after="0" w:afterAutospacing="0" w:line="480" w:lineRule="atLeast"/>
        <w:ind w:left="1080"/>
        <w:jc w:val="center"/>
        <w:rPr>
          <w:rStyle w:val="normalchar"/>
          <w:rFonts w:ascii="Verdana" w:hAnsi="Verdana"/>
          <w:b/>
          <w:color w:val="000000"/>
          <w:sz w:val="28"/>
          <w:szCs w:val="28"/>
        </w:rPr>
      </w:pPr>
    </w:p>
    <w:p w:rsidR="006B515A" w:rsidRDefault="006B515A" w:rsidP="0000268C">
      <w:pPr>
        <w:pStyle w:val="normal0"/>
        <w:spacing w:before="0" w:beforeAutospacing="0" w:after="0" w:afterAutospacing="0" w:line="480" w:lineRule="auto"/>
        <w:ind w:firstLine="720"/>
        <w:rPr>
          <w:color w:val="000000"/>
        </w:rPr>
      </w:pPr>
      <w:r w:rsidRPr="00486ACD">
        <w:rPr>
          <w:color w:val="000000"/>
        </w:rPr>
        <w:t xml:space="preserve">The weekly in class reading sessions have been a limited success. Clearly the hope would be that with increased access to the text book all students would significantly increase their unit exam performance. The research failed to produce such results. </w:t>
      </w:r>
    </w:p>
    <w:p w:rsidR="006B515A" w:rsidRDefault="006B515A" w:rsidP="0000268C">
      <w:pPr>
        <w:pStyle w:val="normal0"/>
        <w:spacing w:before="0" w:beforeAutospacing="0" w:after="0" w:afterAutospacing="0" w:line="480" w:lineRule="auto"/>
        <w:rPr>
          <w:color w:val="000000"/>
        </w:rPr>
      </w:pPr>
      <w:r w:rsidRPr="00486ACD">
        <w:rPr>
          <w:color w:val="000000"/>
        </w:rPr>
        <w:t>The research did show promise at helping those students who struggle the most in a high achieving setting (examples include Advanced Placement and International Baccalaureate courses). Data will continue to be collected through the 2010-2011 school year.</w:t>
      </w:r>
      <w:r>
        <w:rPr>
          <w:color w:val="000000"/>
        </w:rPr>
        <w:t xml:space="preserve"> </w:t>
      </w:r>
    </w:p>
    <w:p w:rsidR="006B515A" w:rsidRPr="00486ACD" w:rsidRDefault="006B515A" w:rsidP="0000268C">
      <w:pPr>
        <w:pStyle w:val="normal0"/>
        <w:spacing w:before="0" w:beforeAutospacing="0" w:after="0" w:afterAutospacing="0" w:line="480" w:lineRule="auto"/>
        <w:rPr>
          <w:rStyle w:val="normalchar"/>
          <w:color w:val="000000"/>
        </w:rPr>
      </w:pPr>
      <w:r>
        <w:rPr>
          <w:color w:val="000000"/>
        </w:rPr>
        <w:t>At the completion of the 2010-2011 school year data from the Advanced Placement exam prove how effective the weekly in class reading session actually were. Without a full year of data on reading session the question will remain, did in class reading impact the test scores or was it some other variable?</w:t>
      </w:r>
      <w:r w:rsidRPr="00486ACD">
        <w:rPr>
          <w:color w:val="000000"/>
        </w:rPr>
        <w:t xml:space="preserve"> Should the research be continued beyond the 2010-2011 school year, data collection should begin at the start of an academic school year and conclude at the completion of the chosen school year. This will provide one year worth of data as well as advanced placement scores which may prove the ultimate utility of weekly reading sessions. The act of research may be beneficial for any educator. As a result of this research there has been greater attention to detail, and increased reflection on the best practices inside of the classroom. This increased reflection has lead to spirited discussion at faculty meetings and inside of professional learning communities. </w:t>
      </w:r>
      <w:r>
        <w:rPr>
          <w:color w:val="000000"/>
        </w:rPr>
        <w:t>This</w:t>
      </w:r>
      <w:r w:rsidRPr="00486ACD">
        <w:rPr>
          <w:color w:val="000000"/>
        </w:rPr>
        <w:t xml:space="preserve"> research has helped</w:t>
      </w:r>
      <w:r>
        <w:rPr>
          <w:color w:val="000000"/>
        </w:rPr>
        <w:t xml:space="preserve"> to</w:t>
      </w:r>
      <w:r w:rsidRPr="00486ACD">
        <w:rPr>
          <w:color w:val="000000"/>
        </w:rPr>
        <w:t xml:space="preserve"> increase the reflection of best practices for teachers of social science at Paxon School for Advanced Studies. </w:t>
      </w: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r w:rsidRPr="00274183">
        <w:rPr>
          <w:rStyle w:val="normalchar"/>
          <w:rFonts w:ascii="Verdana" w:hAnsi="Verdana"/>
          <w:b/>
          <w:color w:val="000000"/>
          <w:sz w:val="28"/>
          <w:szCs w:val="28"/>
        </w:rPr>
        <w:t>References</w:t>
      </w: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Pr="008E6352" w:rsidRDefault="006B515A" w:rsidP="00B52AAC">
      <w:pPr>
        <w:spacing w:before="100" w:beforeAutospacing="1" w:after="240" w:line="240" w:lineRule="auto"/>
        <w:ind w:left="720" w:hanging="720"/>
        <w:rPr>
          <w:rStyle w:val="apple-style-span"/>
          <w:rFonts w:ascii="Times New Roman" w:hAnsi="Times New Roman"/>
          <w:color w:val="000000"/>
          <w:sz w:val="24"/>
          <w:szCs w:val="24"/>
        </w:rPr>
      </w:pPr>
      <w:r>
        <w:rPr>
          <w:rStyle w:val="apple-style-span"/>
          <w:rFonts w:ascii="Times New Roman" w:hAnsi="Times New Roman"/>
          <w:color w:val="000000"/>
          <w:sz w:val="24"/>
          <w:szCs w:val="24"/>
        </w:rPr>
        <w:t xml:space="preserve">ACT. (2010). </w:t>
      </w:r>
      <w:r w:rsidRPr="008E6352">
        <w:rPr>
          <w:rStyle w:val="apple-style-span"/>
          <w:rFonts w:ascii="Times New Roman" w:hAnsi="Times New Roman"/>
          <w:i/>
          <w:color w:val="000000"/>
          <w:sz w:val="24"/>
          <w:szCs w:val="24"/>
        </w:rPr>
        <w:t>ACT Profile Report: State. Graduating Class 2010. Florida</w:t>
      </w:r>
      <w:r>
        <w:rPr>
          <w:rStyle w:val="apple-style-span"/>
          <w:rFonts w:ascii="Times New Roman" w:hAnsi="Times New Roman"/>
          <w:i/>
          <w:color w:val="000000"/>
          <w:sz w:val="24"/>
          <w:szCs w:val="24"/>
        </w:rPr>
        <w:t>.</w:t>
      </w:r>
      <w:r w:rsidRPr="00750A07">
        <w:rPr>
          <w:rStyle w:val="apple-style-span"/>
          <w:rFonts w:ascii="Times New Roman" w:hAnsi="Times New Roman"/>
          <w:color w:val="333333"/>
          <w:sz w:val="24"/>
          <w:szCs w:val="24"/>
        </w:rPr>
        <w:t xml:space="preserve"> </w:t>
      </w:r>
      <w:r>
        <w:rPr>
          <w:rStyle w:val="apple-style-span"/>
          <w:rFonts w:ascii="Times New Roman" w:hAnsi="Times New Roman"/>
          <w:color w:val="333333"/>
          <w:sz w:val="24"/>
          <w:szCs w:val="24"/>
        </w:rPr>
        <w:t>Retrieved from ERIC database. (</w:t>
      </w:r>
      <w:r w:rsidRPr="008E6352">
        <w:rPr>
          <w:rStyle w:val="apple-style-span"/>
          <w:rFonts w:ascii="Times New Roman" w:hAnsi="Times New Roman"/>
          <w:color w:val="000000"/>
          <w:sz w:val="24"/>
          <w:szCs w:val="24"/>
        </w:rPr>
        <w:t>ED511496</w:t>
      </w:r>
      <w:r>
        <w:rPr>
          <w:rStyle w:val="apple-style-span"/>
          <w:rFonts w:ascii="Times New Roman" w:hAnsi="Times New Roman"/>
          <w:color w:val="000000"/>
          <w:sz w:val="24"/>
          <w:szCs w:val="24"/>
        </w:rPr>
        <w:t xml:space="preserve">) </w:t>
      </w:r>
    </w:p>
    <w:p w:rsidR="006B515A" w:rsidRPr="001C7818" w:rsidRDefault="006B515A" w:rsidP="00B52AAC">
      <w:pPr>
        <w:spacing w:before="100" w:beforeAutospacing="1" w:after="240" w:line="240" w:lineRule="auto"/>
        <w:ind w:left="720" w:hanging="720"/>
        <w:rPr>
          <w:rStyle w:val="apple-style-span"/>
          <w:rFonts w:ascii="Times New Roman" w:hAnsi="Times New Roman"/>
          <w:i/>
          <w:color w:val="000000"/>
          <w:sz w:val="24"/>
          <w:szCs w:val="24"/>
        </w:rPr>
      </w:pPr>
      <w:r>
        <w:rPr>
          <w:rStyle w:val="apple-style-span"/>
          <w:rFonts w:ascii="Times New Roman" w:hAnsi="Times New Roman"/>
          <w:color w:val="000000"/>
          <w:sz w:val="24"/>
          <w:szCs w:val="24"/>
        </w:rPr>
        <w:t>A</w:t>
      </w:r>
      <w:r w:rsidRPr="001C7818">
        <w:rPr>
          <w:rStyle w:val="apple-style-span"/>
          <w:rFonts w:ascii="Times New Roman" w:hAnsi="Times New Roman"/>
          <w:color w:val="000000"/>
          <w:sz w:val="24"/>
          <w:szCs w:val="24"/>
        </w:rPr>
        <w:t>garwal, P</w:t>
      </w:r>
      <w:r>
        <w:rPr>
          <w:rStyle w:val="apple-style-span"/>
          <w:rFonts w:ascii="Times New Roman" w:hAnsi="Times New Roman"/>
          <w:color w:val="000000"/>
          <w:sz w:val="24"/>
          <w:szCs w:val="24"/>
        </w:rPr>
        <w:t>.,</w:t>
      </w:r>
      <w:r w:rsidRPr="001C7818">
        <w:rPr>
          <w:rStyle w:val="apple-style-span"/>
          <w:rFonts w:ascii="Times New Roman" w:hAnsi="Times New Roman"/>
          <w:color w:val="000000"/>
          <w:sz w:val="24"/>
          <w:szCs w:val="24"/>
        </w:rPr>
        <w:t xml:space="preserve">  Roediger, H</w:t>
      </w:r>
      <w:r>
        <w:rPr>
          <w:rStyle w:val="apple-style-span"/>
          <w:rFonts w:ascii="Times New Roman" w:hAnsi="Times New Roman"/>
          <w:color w:val="000000"/>
          <w:sz w:val="24"/>
          <w:szCs w:val="24"/>
        </w:rPr>
        <w:t>.,</w:t>
      </w:r>
      <w:r w:rsidRPr="001C7818">
        <w:rPr>
          <w:rStyle w:val="apple-style-span"/>
          <w:rFonts w:ascii="Times New Roman" w:hAnsi="Times New Roman"/>
          <w:color w:val="000000"/>
          <w:sz w:val="24"/>
          <w:szCs w:val="24"/>
        </w:rPr>
        <w:t xml:space="preserve">  McDaniel, M</w:t>
      </w:r>
      <w:r>
        <w:rPr>
          <w:rStyle w:val="apple-style-span"/>
          <w:rFonts w:ascii="Times New Roman" w:hAnsi="Times New Roman"/>
          <w:color w:val="000000"/>
          <w:sz w:val="24"/>
          <w:szCs w:val="24"/>
        </w:rPr>
        <w:t>.,</w:t>
      </w:r>
      <w:r w:rsidRPr="001C7818">
        <w:rPr>
          <w:rStyle w:val="apple-style-span"/>
          <w:rFonts w:ascii="Times New Roman" w:hAnsi="Times New Roman"/>
          <w:color w:val="000000"/>
          <w:sz w:val="24"/>
          <w:szCs w:val="24"/>
        </w:rPr>
        <w:t xml:space="preserve"> McDermott, K</w:t>
      </w:r>
      <w:r>
        <w:rPr>
          <w:rStyle w:val="apple-style-span"/>
          <w:rFonts w:ascii="Times New Roman" w:hAnsi="Times New Roman"/>
          <w:color w:val="000000"/>
          <w:sz w:val="24"/>
          <w:szCs w:val="24"/>
        </w:rPr>
        <w:t xml:space="preserve">. (2010). </w:t>
      </w:r>
      <w:r w:rsidRPr="001C7818">
        <w:rPr>
          <w:rStyle w:val="apple-style-span"/>
          <w:rFonts w:ascii="Times New Roman" w:hAnsi="Times New Roman"/>
          <w:i/>
          <w:color w:val="000000"/>
          <w:sz w:val="24"/>
          <w:szCs w:val="24"/>
        </w:rPr>
        <w:t>Improving Student Learning through the Use of Classroom Quizzes: Three Years of Evidence from the Columbia Middle School Project</w:t>
      </w:r>
      <w:r>
        <w:rPr>
          <w:rStyle w:val="apple-style-span"/>
          <w:rFonts w:ascii="Times New Roman" w:hAnsi="Times New Roman"/>
          <w:i/>
          <w:color w:val="000000"/>
          <w:sz w:val="24"/>
          <w:szCs w:val="24"/>
        </w:rPr>
        <w:t xml:space="preserve">. </w:t>
      </w:r>
      <w:r>
        <w:rPr>
          <w:rStyle w:val="apple-style-span"/>
          <w:rFonts w:ascii="Times New Roman" w:hAnsi="Times New Roman"/>
          <w:color w:val="000000"/>
          <w:sz w:val="24"/>
          <w:szCs w:val="24"/>
        </w:rPr>
        <w:t>Retrieved from ERIC database. (</w:t>
      </w:r>
      <w:r w:rsidRPr="001C7818">
        <w:rPr>
          <w:rStyle w:val="apple-style-span"/>
          <w:rFonts w:ascii="Times New Roman" w:hAnsi="Times New Roman"/>
          <w:color w:val="000000"/>
          <w:sz w:val="24"/>
          <w:szCs w:val="24"/>
        </w:rPr>
        <w:t>ED513945</w:t>
      </w:r>
      <w:r>
        <w:rPr>
          <w:rStyle w:val="apple-style-span"/>
          <w:rFonts w:ascii="Times New Roman" w:hAnsi="Times New Roman"/>
          <w:color w:val="000000"/>
          <w:sz w:val="24"/>
          <w:szCs w:val="24"/>
        </w:rPr>
        <w:t>)</w:t>
      </w:r>
    </w:p>
    <w:p w:rsidR="006B515A" w:rsidRPr="001C7818" w:rsidRDefault="006B515A" w:rsidP="00B52AAC">
      <w:pPr>
        <w:spacing w:before="100" w:beforeAutospacing="1" w:after="240" w:line="240" w:lineRule="auto"/>
        <w:ind w:left="720" w:hanging="720"/>
        <w:rPr>
          <w:rStyle w:val="apple-style-span"/>
          <w:rFonts w:ascii="Times New Roman" w:hAnsi="Times New Roman"/>
          <w:i/>
          <w:color w:val="000000"/>
          <w:sz w:val="24"/>
          <w:szCs w:val="24"/>
        </w:rPr>
      </w:pPr>
      <w:r w:rsidRPr="001C7818">
        <w:rPr>
          <w:rStyle w:val="apple-style-span"/>
          <w:rFonts w:ascii="Times New Roman" w:hAnsi="Times New Roman"/>
          <w:color w:val="000000"/>
          <w:sz w:val="24"/>
          <w:szCs w:val="24"/>
        </w:rPr>
        <w:t>Berridge, Erik</w:t>
      </w:r>
      <w:r>
        <w:rPr>
          <w:rStyle w:val="apple-style-span"/>
          <w:rFonts w:ascii="Times New Roman" w:hAnsi="Times New Roman"/>
          <w:color w:val="000000"/>
          <w:sz w:val="24"/>
          <w:szCs w:val="24"/>
        </w:rPr>
        <w:t xml:space="preserve">. (2009). </w:t>
      </w:r>
      <w:r w:rsidRPr="001C7818">
        <w:rPr>
          <w:rStyle w:val="apple-style-span"/>
          <w:rFonts w:ascii="Times New Roman" w:hAnsi="Times New Roman"/>
          <w:i/>
          <w:color w:val="000000"/>
          <w:sz w:val="24"/>
          <w:szCs w:val="24"/>
        </w:rPr>
        <w:t>Peer Interaction and Writing Development in a Social Studies High School Classroom</w:t>
      </w:r>
      <w:r>
        <w:rPr>
          <w:rStyle w:val="apple-style-span"/>
          <w:rFonts w:ascii="Times New Roman" w:hAnsi="Times New Roman"/>
          <w:i/>
          <w:color w:val="000000"/>
          <w:sz w:val="24"/>
          <w:szCs w:val="24"/>
        </w:rPr>
        <w:t xml:space="preserve">. </w:t>
      </w:r>
      <w:r w:rsidRPr="001C7818">
        <w:rPr>
          <w:rStyle w:val="apple-style-span"/>
          <w:rFonts w:ascii="Times New Roman" w:hAnsi="Times New Roman"/>
          <w:color w:val="000000"/>
          <w:sz w:val="24"/>
          <w:szCs w:val="24"/>
        </w:rPr>
        <w:t>Retrieved from ERIC</w:t>
      </w:r>
      <w:r>
        <w:rPr>
          <w:rStyle w:val="apple-style-span"/>
          <w:rFonts w:ascii="Times New Roman" w:hAnsi="Times New Roman"/>
          <w:color w:val="000000"/>
          <w:sz w:val="24"/>
          <w:szCs w:val="24"/>
        </w:rPr>
        <w:t xml:space="preserve"> database. (</w:t>
      </w:r>
      <w:r>
        <w:rPr>
          <w:rStyle w:val="apple-style-span"/>
          <w:rFonts w:ascii="Times New Roman" w:hAnsi="Times New Roman"/>
          <w:i/>
          <w:color w:val="000000"/>
          <w:sz w:val="24"/>
          <w:szCs w:val="24"/>
        </w:rPr>
        <w:t>ED505545)</w:t>
      </w:r>
    </w:p>
    <w:p w:rsidR="006B515A" w:rsidRDefault="006B515A" w:rsidP="00B52AAC">
      <w:pPr>
        <w:spacing w:before="100" w:beforeAutospacing="1" w:after="240" w:line="240" w:lineRule="auto"/>
        <w:ind w:left="720" w:hanging="720"/>
        <w:rPr>
          <w:rStyle w:val="apple-style-span"/>
          <w:rFonts w:ascii="Times New Roman" w:hAnsi="Times New Roman"/>
          <w:color w:val="000000"/>
          <w:sz w:val="24"/>
          <w:szCs w:val="24"/>
        </w:rPr>
      </w:pPr>
      <w:r w:rsidRPr="0004222D">
        <w:rPr>
          <w:rStyle w:val="apple-style-span"/>
          <w:rFonts w:ascii="Times New Roman" w:hAnsi="Times New Roman"/>
          <w:color w:val="000000"/>
          <w:sz w:val="24"/>
          <w:szCs w:val="24"/>
        </w:rPr>
        <w:t xml:space="preserve">Jones, R.(2011). Making Sense in Social Studies. Retrieved from </w:t>
      </w:r>
      <w:hyperlink r:id="rId15" w:history="1">
        <w:r w:rsidRPr="004602AA">
          <w:rPr>
            <w:rStyle w:val="Hyperlink"/>
            <w:rFonts w:ascii="Times New Roman" w:hAnsi="Times New Roman"/>
            <w:sz w:val="24"/>
            <w:szCs w:val="24"/>
          </w:rPr>
          <w:t>http://www.readingquest.org</w:t>
        </w:r>
      </w:hyperlink>
    </w:p>
    <w:p w:rsidR="006B515A" w:rsidRPr="00C84C9A" w:rsidRDefault="006B515A" w:rsidP="00B52AAC">
      <w:pPr>
        <w:spacing w:after="100" w:afterAutospacing="1" w:line="480" w:lineRule="auto"/>
        <w:ind w:left="720" w:hanging="720"/>
        <w:rPr>
          <w:rFonts w:ascii="Times New Roman" w:hAnsi="Times New Roman"/>
          <w:sz w:val="24"/>
          <w:szCs w:val="24"/>
        </w:rPr>
      </w:pPr>
      <w:r>
        <w:rPr>
          <w:rFonts w:ascii="Times New Roman" w:hAnsi="Times New Roman"/>
          <w:sz w:val="24"/>
          <w:szCs w:val="24"/>
        </w:rPr>
        <w:t xml:space="preserve">Kamil. M. (2003). </w:t>
      </w:r>
      <w:r w:rsidRPr="00225968">
        <w:rPr>
          <w:rFonts w:ascii="Times New Roman" w:hAnsi="Times New Roman"/>
          <w:i/>
          <w:sz w:val="24"/>
          <w:szCs w:val="24"/>
        </w:rPr>
        <w:t>Adolescents and Literacy: Reading for the Twenty First Century</w:t>
      </w:r>
      <w:r>
        <w:rPr>
          <w:rFonts w:ascii="Times New Roman" w:hAnsi="Times New Roman"/>
          <w:sz w:val="24"/>
          <w:szCs w:val="24"/>
        </w:rPr>
        <w:t xml:space="preserve">. Alliance for Excellent Education. Retrieved from </w:t>
      </w:r>
      <w:hyperlink r:id="rId16" w:history="1">
        <w:r>
          <w:rPr>
            <w:rStyle w:val="Hyperlink"/>
          </w:rPr>
          <w:t>http://www.all4ed.org/files/AdolescentsAndLiteracy.pdf</w:t>
        </w:r>
      </w:hyperlink>
    </w:p>
    <w:p w:rsidR="006B515A" w:rsidRPr="003D6E80" w:rsidRDefault="006B515A" w:rsidP="00B52AAC">
      <w:pPr>
        <w:spacing w:before="100" w:beforeAutospacing="1" w:after="240" w:line="240" w:lineRule="auto"/>
        <w:ind w:left="720" w:hanging="720"/>
        <w:rPr>
          <w:rStyle w:val="apple-style-span"/>
          <w:rFonts w:ascii="Times New Roman" w:hAnsi="Times New Roman"/>
          <w:color w:val="000000"/>
          <w:sz w:val="24"/>
          <w:szCs w:val="24"/>
        </w:rPr>
      </w:pPr>
      <w:r w:rsidRPr="00F665C5">
        <w:rPr>
          <w:rFonts w:ascii="Times New Roman" w:hAnsi="Times New Roman"/>
          <w:color w:val="000000"/>
          <w:sz w:val="24"/>
          <w:szCs w:val="24"/>
        </w:rPr>
        <w:t>Kornfeld,</w:t>
      </w:r>
      <w:r>
        <w:rPr>
          <w:rFonts w:ascii="Times New Roman" w:hAnsi="Times New Roman"/>
          <w:color w:val="000000"/>
          <w:sz w:val="24"/>
          <w:szCs w:val="24"/>
        </w:rPr>
        <w:t xml:space="preserve"> T. (2003). </w:t>
      </w:r>
      <w:r w:rsidRPr="00F665C5">
        <w:rPr>
          <w:rFonts w:ascii="Times New Roman" w:hAnsi="Times New Roman"/>
          <w:i/>
          <w:color w:val="000000"/>
          <w:sz w:val="24"/>
          <w:szCs w:val="24"/>
        </w:rPr>
        <w:t>Impact of a Middle School Reading Strategies Elective on Reading Comprehension Test Scores and Reading Confidence</w:t>
      </w:r>
      <w:r>
        <w:rPr>
          <w:rFonts w:ascii="Times New Roman" w:hAnsi="Times New Roman"/>
          <w:i/>
          <w:color w:val="000000"/>
          <w:sz w:val="24"/>
          <w:szCs w:val="24"/>
        </w:rPr>
        <w:t>.</w:t>
      </w:r>
      <w:r>
        <w:rPr>
          <w:rStyle w:val="apple-style-span"/>
          <w:rFonts w:ascii="Times New Roman" w:hAnsi="Times New Roman"/>
          <w:color w:val="333333"/>
          <w:sz w:val="24"/>
          <w:szCs w:val="24"/>
        </w:rPr>
        <w:t xml:space="preserve"> Retrieved from ERIC database. </w:t>
      </w:r>
      <w:r w:rsidRPr="00750A07">
        <w:rPr>
          <w:rStyle w:val="apple-style-span"/>
          <w:rFonts w:ascii="Times New Roman" w:hAnsi="Times New Roman"/>
          <w:color w:val="333333"/>
          <w:sz w:val="24"/>
          <w:szCs w:val="24"/>
        </w:rPr>
        <w:t>(ED478830)</w:t>
      </w:r>
      <w:r>
        <w:rPr>
          <w:rStyle w:val="apple-style-span"/>
          <w:rFonts w:ascii="Times New Roman" w:hAnsi="Times New Roman"/>
          <w:color w:val="333333"/>
          <w:sz w:val="24"/>
          <w:szCs w:val="24"/>
        </w:rPr>
        <w:t xml:space="preserve"> </w:t>
      </w:r>
    </w:p>
    <w:p w:rsidR="006B515A" w:rsidRDefault="006B515A" w:rsidP="00B52AAC">
      <w:pPr>
        <w:spacing w:before="100" w:beforeAutospacing="1" w:after="240" w:line="240" w:lineRule="auto"/>
        <w:ind w:left="720" w:hanging="720"/>
        <w:rPr>
          <w:rStyle w:val="apple-style-span"/>
          <w:rFonts w:ascii="Times New Roman" w:hAnsi="Times New Roman"/>
          <w:color w:val="000000"/>
          <w:sz w:val="24"/>
          <w:szCs w:val="24"/>
        </w:rPr>
      </w:pPr>
      <w:r w:rsidRPr="003D6E80">
        <w:rPr>
          <w:rStyle w:val="apple-style-span"/>
          <w:rFonts w:ascii="Times New Roman" w:hAnsi="Times New Roman"/>
          <w:color w:val="000000"/>
          <w:sz w:val="24"/>
          <w:szCs w:val="24"/>
        </w:rPr>
        <w:t>Reed, D</w:t>
      </w:r>
      <w:r>
        <w:rPr>
          <w:rStyle w:val="apple-style-span"/>
          <w:rFonts w:ascii="Times New Roman" w:hAnsi="Times New Roman"/>
          <w:color w:val="000000"/>
          <w:sz w:val="24"/>
          <w:szCs w:val="24"/>
        </w:rPr>
        <w:t xml:space="preserve">. (2009). </w:t>
      </w:r>
      <w:r w:rsidRPr="008E6352">
        <w:rPr>
          <w:rStyle w:val="apple-style-span"/>
          <w:rFonts w:ascii="Times New Roman" w:hAnsi="Times New Roman"/>
          <w:i/>
          <w:color w:val="000000"/>
          <w:sz w:val="24"/>
          <w:szCs w:val="24"/>
        </w:rPr>
        <w:t>A Synthesis of Professional Development on the Implementation of Literacy Strategies for Middle School Content Area Teachers</w:t>
      </w:r>
      <w:r>
        <w:rPr>
          <w:rStyle w:val="apple-style-span"/>
          <w:rFonts w:ascii="Times New Roman" w:hAnsi="Times New Roman"/>
          <w:color w:val="000000"/>
          <w:sz w:val="24"/>
          <w:szCs w:val="24"/>
        </w:rPr>
        <w:t>.</w:t>
      </w:r>
      <w:r w:rsidRPr="00750A07">
        <w:rPr>
          <w:rStyle w:val="apple-style-span"/>
          <w:rFonts w:ascii="Times New Roman" w:hAnsi="Times New Roman"/>
          <w:color w:val="333333"/>
          <w:sz w:val="24"/>
          <w:szCs w:val="24"/>
        </w:rPr>
        <w:t xml:space="preserve"> </w:t>
      </w:r>
      <w:r>
        <w:rPr>
          <w:rStyle w:val="apple-style-span"/>
          <w:rFonts w:ascii="Times New Roman" w:hAnsi="Times New Roman"/>
          <w:color w:val="333333"/>
          <w:sz w:val="24"/>
          <w:szCs w:val="24"/>
        </w:rPr>
        <w:t>Retrieved from ERIC database. (</w:t>
      </w:r>
      <w:r>
        <w:rPr>
          <w:rStyle w:val="apple-style-span"/>
          <w:rFonts w:ascii="Times New Roman" w:hAnsi="Times New Roman"/>
          <w:color w:val="000000"/>
          <w:sz w:val="24"/>
          <w:szCs w:val="24"/>
        </w:rPr>
        <w:t xml:space="preserve"> </w:t>
      </w:r>
      <w:r w:rsidRPr="003D6E80">
        <w:rPr>
          <w:rStyle w:val="apple-style-span"/>
          <w:rFonts w:ascii="Times New Roman" w:hAnsi="Times New Roman"/>
          <w:color w:val="000000"/>
          <w:sz w:val="24"/>
          <w:szCs w:val="24"/>
        </w:rPr>
        <w:t>EJ858824</w:t>
      </w:r>
      <w:r>
        <w:rPr>
          <w:rStyle w:val="apple-style-span"/>
          <w:rFonts w:ascii="Times New Roman" w:hAnsi="Times New Roman"/>
          <w:color w:val="000000"/>
          <w:sz w:val="24"/>
          <w:szCs w:val="24"/>
        </w:rPr>
        <w:t>)</w:t>
      </w:r>
    </w:p>
    <w:p w:rsidR="006B515A" w:rsidRPr="001C7818" w:rsidRDefault="006B515A" w:rsidP="00B52AAC">
      <w:pPr>
        <w:spacing w:before="100" w:beforeAutospacing="1" w:after="240" w:line="240" w:lineRule="auto"/>
        <w:ind w:left="720" w:hanging="720"/>
        <w:rPr>
          <w:rStyle w:val="apple-style-span"/>
          <w:rFonts w:ascii="Times New Roman" w:hAnsi="Times New Roman"/>
          <w:color w:val="000000"/>
          <w:sz w:val="24"/>
          <w:szCs w:val="24"/>
        </w:rPr>
      </w:pPr>
      <w:r w:rsidRPr="001C7818">
        <w:rPr>
          <w:rStyle w:val="apple-style-span"/>
          <w:rFonts w:ascii="Times New Roman" w:hAnsi="Times New Roman"/>
          <w:color w:val="000000"/>
          <w:sz w:val="24"/>
          <w:szCs w:val="24"/>
        </w:rPr>
        <w:t>Younge, M</w:t>
      </w:r>
      <w:r>
        <w:rPr>
          <w:rStyle w:val="apple-style-span"/>
          <w:rFonts w:ascii="Times New Roman" w:hAnsi="Times New Roman"/>
          <w:color w:val="000000"/>
          <w:sz w:val="24"/>
          <w:szCs w:val="24"/>
        </w:rPr>
        <w:t xml:space="preserve">. (1998). </w:t>
      </w:r>
      <w:r w:rsidRPr="001C7818">
        <w:rPr>
          <w:rStyle w:val="apple-style-span"/>
          <w:rFonts w:ascii="Times New Roman" w:hAnsi="Times New Roman"/>
          <w:i/>
          <w:color w:val="000000"/>
          <w:sz w:val="24"/>
          <w:szCs w:val="24"/>
        </w:rPr>
        <w:t>Addressing Reading Problems in Social Studies Content Area.</w:t>
      </w:r>
      <w:r w:rsidRPr="00C84C9A">
        <w:rPr>
          <w:rStyle w:val="apple-style-span"/>
          <w:rFonts w:ascii="Times New Roman" w:hAnsi="Times New Roman"/>
          <w:color w:val="000000"/>
          <w:sz w:val="24"/>
          <w:szCs w:val="24"/>
        </w:rPr>
        <w:t xml:space="preserve"> </w:t>
      </w:r>
      <w:r>
        <w:rPr>
          <w:rStyle w:val="apple-style-span"/>
          <w:rFonts w:ascii="Times New Roman" w:hAnsi="Times New Roman"/>
          <w:color w:val="000000"/>
          <w:sz w:val="24"/>
          <w:szCs w:val="24"/>
        </w:rPr>
        <w:t>Retrieved from ERIC database. (</w:t>
      </w:r>
      <w:r w:rsidRPr="001C7818">
        <w:rPr>
          <w:rStyle w:val="apple-style-span"/>
          <w:rFonts w:ascii="Times New Roman" w:hAnsi="Times New Roman"/>
          <w:color w:val="000000"/>
          <w:sz w:val="24"/>
          <w:szCs w:val="24"/>
        </w:rPr>
        <w:t>ED426343</w:t>
      </w:r>
      <w:r>
        <w:rPr>
          <w:rStyle w:val="apple-style-span"/>
          <w:rFonts w:ascii="Times New Roman" w:hAnsi="Times New Roman"/>
          <w:color w:val="000000"/>
          <w:sz w:val="24"/>
          <w:szCs w:val="24"/>
        </w:rPr>
        <w:t>)</w:t>
      </w:r>
    </w:p>
    <w:p w:rsidR="006B515A" w:rsidRDefault="006B515A" w:rsidP="00B52AAC">
      <w:pPr>
        <w:pStyle w:val="normal0"/>
        <w:spacing w:before="0" w:beforeAutospacing="0" w:after="0" w:afterAutospacing="0" w:line="480" w:lineRule="atLeast"/>
        <w:rPr>
          <w:rStyle w:val="normalchar"/>
          <w:rFonts w:ascii="Verdana" w:hAnsi="Verdana"/>
          <w:b/>
          <w:color w:val="000000"/>
          <w:sz w:val="28"/>
          <w:szCs w:val="28"/>
        </w:rPr>
      </w:pPr>
    </w:p>
    <w:p w:rsidR="006B515A" w:rsidRDefault="006B515A" w:rsidP="00B52AAC">
      <w:pPr>
        <w:pStyle w:val="normal0"/>
        <w:spacing w:before="0" w:beforeAutospacing="0" w:after="0" w:afterAutospacing="0" w:line="480" w:lineRule="atLeast"/>
        <w:rPr>
          <w:rStyle w:val="normalchar"/>
          <w:rFonts w:ascii="Verdana" w:hAnsi="Verdana"/>
          <w:b/>
          <w:color w:val="000000"/>
          <w:sz w:val="28"/>
          <w:szCs w:val="28"/>
        </w:rPr>
      </w:pPr>
    </w:p>
    <w:p w:rsidR="006B515A" w:rsidRDefault="006B515A" w:rsidP="00B52AAC">
      <w:pPr>
        <w:pStyle w:val="normal0"/>
        <w:spacing w:before="0" w:beforeAutospacing="0" w:after="0" w:afterAutospacing="0" w:line="480" w:lineRule="atLeast"/>
        <w:rPr>
          <w:rStyle w:val="normalchar"/>
          <w:rFonts w:ascii="Verdana" w:hAnsi="Verdana"/>
          <w:b/>
          <w:color w:val="000000"/>
          <w:sz w:val="28"/>
          <w:szCs w:val="28"/>
        </w:rPr>
      </w:pPr>
    </w:p>
    <w:p w:rsidR="006B515A" w:rsidRDefault="006B515A" w:rsidP="00B52AAC">
      <w:pPr>
        <w:pStyle w:val="normal0"/>
        <w:spacing w:before="0" w:beforeAutospacing="0" w:after="0" w:afterAutospacing="0" w:line="480" w:lineRule="atLeast"/>
        <w:rPr>
          <w:rStyle w:val="normalchar"/>
          <w:rFonts w:ascii="Verdana" w:hAnsi="Verdana"/>
          <w:b/>
          <w:color w:val="000000"/>
          <w:sz w:val="28"/>
          <w:szCs w:val="28"/>
        </w:rPr>
      </w:pPr>
    </w:p>
    <w:p w:rsidR="006B515A" w:rsidRDefault="006B515A" w:rsidP="00B52AAC">
      <w:pPr>
        <w:pStyle w:val="normal0"/>
        <w:spacing w:before="0" w:beforeAutospacing="0" w:after="0" w:afterAutospacing="0" w:line="480" w:lineRule="atLeast"/>
        <w:rPr>
          <w:rStyle w:val="normalchar"/>
          <w:rFonts w:ascii="Verdana" w:hAnsi="Verdana"/>
          <w:b/>
          <w:color w:val="000000"/>
          <w:sz w:val="28"/>
          <w:szCs w:val="28"/>
        </w:rPr>
      </w:pPr>
    </w:p>
    <w:p w:rsidR="006B515A" w:rsidRDefault="006B515A" w:rsidP="00B52AAC">
      <w:pPr>
        <w:pStyle w:val="normal0"/>
        <w:spacing w:before="0" w:beforeAutospacing="0" w:after="0" w:afterAutospacing="0" w:line="480" w:lineRule="atLeast"/>
        <w:rPr>
          <w:rStyle w:val="normalchar"/>
          <w:rFonts w:ascii="Verdana" w:hAnsi="Verdana"/>
          <w:b/>
          <w:color w:val="000000"/>
          <w:sz w:val="28"/>
          <w:szCs w:val="28"/>
        </w:rPr>
      </w:pPr>
    </w:p>
    <w:p w:rsidR="006B515A" w:rsidRDefault="006B515A" w:rsidP="002B7149">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B7149">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B7149">
      <w:pPr>
        <w:pStyle w:val="normal0"/>
        <w:spacing w:before="0" w:beforeAutospacing="0" w:after="0" w:afterAutospacing="0" w:line="480" w:lineRule="atLeast"/>
        <w:jc w:val="center"/>
        <w:rPr>
          <w:rStyle w:val="normalchar"/>
          <w:rFonts w:ascii="Verdana" w:hAnsi="Verdana"/>
          <w:b/>
          <w:color w:val="000000"/>
          <w:sz w:val="28"/>
          <w:szCs w:val="28"/>
        </w:rPr>
      </w:pPr>
      <w:r>
        <w:rPr>
          <w:rStyle w:val="normalchar"/>
          <w:rFonts w:ascii="Verdana" w:hAnsi="Verdana"/>
          <w:b/>
          <w:color w:val="000000"/>
          <w:sz w:val="28"/>
          <w:szCs w:val="28"/>
        </w:rPr>
        <w:t>APPENDIX</w:t>
      </w:r>
    </w:p>
    <w:p w:rsidR="006B515A" w:rsidRDefault="006B515A" w:rsidP="002B7149">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B7149">
      <w:pPr>
        <w:pStyle w:val="NormalWeb"/>
        <w:spacing w:before="280" w:beforeAutospacing="0" w:after="0" w:afterAutospacing="0"/>
        <w:ind w:left="1920"/>
        <w:jc w:val="both"/>
        <w:rPr>
          <w:rFonts w:ascii="Verdana" w:hAnsi="Verdana"/>
          <w:color w:val="000000"/>
        </w:rPr>
      </w:pPr>
    </w:p>
    <w:p w:rsidR="006B515A" w:rsidRPr="002B7149" w:rsidRDefault="006B515A" w:rsidP="002B7149">
      <w:pPr>
        <w:pStyle w:val="NormalWeb"/>
        <w:spacing w:before="280" w:beforeAutospacing="0" w:after="0" w:afterAutospacing="0"/>
        <w:jc w:val="both"/>
        <w:rPr>
          <w:b/>
          <w:color w:val="000000"/>
        </w:rPr>
      </w:pPr>
      <w:r w:rsidRPr="002B7149">
        <w:rPr>
          <w:b/>
          <w:color w:val="000000"/>
        </w:rPr>
        <w:t>Table A.1</w:t>
      </w:r>
    </w:p>
    <w:p w:rsidR="006B515A" w:rsidRPr="002B7149" w:rsidRDefault="006B515A" w:rsidP="002B7149">
      <w:pPr>
        <w:pStyle w:val="NormalWeb"/>
        <w:spacing w:before="280" w:beforeAutospacing="0" w:after="0" w:afterAutospacing="0"/>
        <w:jc w:val="both"/>
        <w:rPr>
          <w:color w:val="000000"/>
        </w:rPr>
      </w:pPr>
      <w:r>
        <w:rPr>
          <w:color w:val="000000"/>
        </w:rPr>
        <w:t>Table A.1 is a d</w:t>
      </w:r>
      <w:r w:rsidRPr="002B7149">
        <w:rPr>
          <w:color w:val="000000"/>
        </w:rPr>
        <w:t>ata Matrix of questions pert</w:t>
      </w:r>
      <w:r>
        <w:rPr>
          <w:color w:val="000000"/>
        </w:rPr>
        <w:t>in</w:t>
      </w:r>
      <w:r w:rsidRPr="002B7149">
        <w:rPr>
          <w:color w:val="000000"/>
        </w:rPr>
        <w:t xml:space="preserve">ent to the study of weekly reading sessions. </w:t>
      </w:r>
    </w:p>
    <w:p w:rsidR="006B515A" w:rsidRDefault="006B515A" w:rsidP="002B7149">
      <w:pPr>
        <w:pStyle w:val="NormalWeb"/>
        <w:spacing w:before="280" w:beforeAutospacing="0" w:after="0" w:afterAutospacing="0"/>
        <w:ind w:left="1920"/>
        <w:jc w:val="both"/>
        <w:rPr>
          <w:rFonts w:ascii="Verdana" w:hAnsi="Verdana"/>
          <w:color w:val="000000"/>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8"/>
        <w:gridCol w:w="2408"/>
        <w:gridCol w:w="2408"/>
        <w:gridCol w:w="2408"/>
      </w:tblGrid>
      <w:tr w:rsidR="006B515A" w:rsidRPr="00BA2764" w:rsidTr="00767CB5">
        <w:trPr>
          <w:trHeight w:val="1282"/>
        </w:trPr>
        <w:tc>
          <w:tcPr>
            <w:tcW w:w="2408" w:type="dxa"/>
          </w:tcPr>
          <w:p w:rsidR="006B515A" w:rsidRPr="00BA2764" w:rsidRDefault="006B515A" w:rsidP="00767CB5">
            <w:pPr>
              <w:spacing w:after="0" w:line="240" w:lineRule="auto"/>
              <w:rPr>
                <w:rFonts w:ascii="Times New Roman" w:hAnsi="Times New Roman"/>
                <w:sz w:val="20"/>
                <w:szCs w:val="20"/>
              </w:rPr>
            </w:pPr>
            <w:r w:rsidRPr="00BA2764">
              <w:rPr>
                <w:rFonts w:ascii="Times New Roman" w:hAnsi="Times New Roman"/>
                <w:sz w:val="20"/>
                <w:szCs w:val="20"/>
              </w:rPr>
              <w:t>Questions</w:t>
            </w:r>
          </w:p>
        </w:tc>
        <w:tc>
          <w:tcPr>
            <w:tcW w:w="2408" w:type="dxa"/>
          </w:tcPr>
          <w:p w:rsidR="006B515A" w:rsidRPr="00BA2764" w:rsidRDefault="006B515A" w:rsidP="00767CB5">
            <w:pPr>
              <w:spacing w:after="0" w:line="240" w:lineRule="auto"/>
              <w:rPr>
                <w:rFonts w:ascii="Times New Roman" w:hAnsi="Times New Roman"/>
                <w:sz w:val="20"/>
                <w:szCs w:val="20"/>
              </w:rPr>
            </w:pPr>
            <w:r w:rsidRPr="00BA2764">
              <w:rPr>
                <w:rFonts w:ascii="Times New Roman" w:hAnsi="Times New Roman"/>
                <w:sz w:val="20"/>
                <w:szCs w:val="20"/>
              </w:rPr>
              <w:t>Data Source 1</w:t>
            </w:r>
          </w:p>
        </w:tc>
        <w:tc>
          <w:tcPr>
            <w:tcW w:w="2408" w:type="dxa"/>
          </w:tcPr>
          <w:p w:rsidR="006B515A" w:rsidRPr="00BA2764" w:rsidRDefault="006B515A" w:rsidP="00767CB5">
            <w:pPr>
              <w:spacing w:after="0" w:line="240" w:lineRule="auto"/>
              <w:rPr>
                <w:rFonts w:ascii="Times New Roman" w:hAnsi="Times New Roman"/>
                <w:sz w:val="20"/>
                <w:szCs w:val="20"/>
              </w:rPr>
            </w:pPr>
            <w:r w:rsidRPr="00BA2764">
              <w:rPr>
                <w:rFonts w:ascii="Times New Roman" w:hAnsi="Times New Roman"/>
                <w:sz w:val="20"/>
                <w:szCs w:val="20"/>
              </w:rPr>
              <w:t>Data Source 2</w:t>
            </w:r>
          </w:p>
        </w:tc>
        <w:tc>
          <w:tcPr>
            <w:tcW w:w="2408" w:type="dxa"/>
          </w:tcPr>
          <w:p w:rsidR="006B515A" w:rsidRPr="00BA2764" w:rsidRDefault="006B515A" w:rsidP="00767CB5">
            <w:pPr>
              <w:spacing w:after="0" w:line="240" w:lineRule="auto"/>
              <w:rPr>
                <w:rFonts w:ascii="Times New Roman" w:hAnsi="Times New Roman"/>
                <w:sz w:val="20"/>
                <w:szCs w:val="20"/>
              </w:rPr>
            </w:pPr>
            <w:r w:rsidRPr="00BA2764">
              <w:rPr>
                <w:rFonts w:ascii="Times New Roman" w:hAnsi="Times New Roman"/>
                <w:sz w:val="20"/>
                <w:szCs w:val="20"/>
              </w:rPr>
              <w:t>Data Source 3</w:t>
            </w:r>
          </w:p>
        </w:tc>
      </w:tr>
      <w:tr w:rsidR="006B515A" w:rsidRPr="00BA2764" w:rsidTr="00767CB5">
        <w:trPr>
          <w:trHeight w:val="1381"/>
        </w:trPr>
        <w:tc>
          <w:tcPr>
            <w:tcW w:w="2408" w:type="dxa"/>
          </w:tcPr>
          <w:p w:rsidR="006B515A" w:rsidRPr="00BA2764" w:rsidRDefault="006B515A" w:rsidP="00767CB5">
            <w:pPr>
              <w:spacing w:after="0" w:line="240" w:lineRule="auto"/>
              <w:rPr>
                <w:rFonts w:ascii="Times New Roman" w:hAnsi="Times New Roman"/>
                <w:sz w:val="20"/>
                <w:szCs w:val="20"/>
              </w:rPr>
            </w:pPr>
            <w:r w:rsidRPr="00BA2764">
              <w:rPr>
                <w:rFonts w:ascii="Times New Roman" w:hAnsi="Times New Roman"/>
                <w:sz w:val="20"/>
                <w:szCs w:val="20"/>
              </w:rPr>
              <w:t>Will weekly guided reading improve test scores for students in AP Human Geography?</w:t>
            </w:r>
          </w:p>
        </w:tc>
        <w:tc>
          <w:tcPr>
            <w:tcW w:w="2408" w:type="dxa"/>
          </w:tcPr>
          <w:p w:rsidR="006B515A" w:rsidRPr="00BA2764" w:rsidRDefault="006B515A" w:rsidP="00767CB5">
            <w:pPr>
              <w:spacing w:after="0" w:line="240" w:lineRule="auto"/>
              <w:rPr>
                <w:rFonts w:ascii="Times New Roman" w:hAnsi="Times New Roman"/>
                <w:sz w:val="20"/>
                <w:szCs w:val="20"/>
              </w:rPr>
            </w:pPr>
            <w:r w:rsidRPr="00BA2764">
              <w:rPr>
                <w:rFonts w:ascii="Times New Roman" w:hAnsi="Times New Roman"/>
                <w:sz w:val="20"/>
                <w:szCs w:val="20"/>
              </w:rPr>
              <w:t>Unit 1-4 AP Human Geography exams</w:t>
            </w:r>
          </w:p>
        </w:tc>
        <w:tc>
          <w:tcPr>
            <w:tcW w:w="2408" w:type="dxa"/>
          </w:tcPr>
          <w:p w:rsidR="006B515A" w:rsidRPr="00BA2764" w:rsidRDefault="006B515A" w:rsidP="00767CB5">
            <w:pPr>
              <w:spacing w:after="0" w:line="240" w:lineRule="auto"/>
              <w:rPr>
                <w:rFonts w:ascii="Times New Roman" w:hAnsi="Times New Roman"/>
                <w:sz w:val="20"/>
                <w:szCs w:val="20"/>
              </w:rPr>
            </w:pPr>
            <w:r w:rsidRPr="00BA2764">
              <w:rPr>
                <w:rFonts w:ascii="Times New Roman" w:hAnsi="Times New Roman"/>
                <w:sz w:val="20"/>
                <w:szCs w:val="20"/>
              </w:rPr>
              <w:t>Unit 5 AP Human Geography exams</w:t>
            </w:r>
          </w:p>
        </w:tc>
        <w:tc>
          <w:tcPr>
            <w:tcW w:w="2408" w:type="dxa"/>
          </w:tcPr>
          <w:p w:rsidR="006B515A" w:rsidRPr="00BA2764" w:rsidRDefault="006B515A" w:rsidP="00767CB5">
            <w:pPr>
              <w:spacing w:after="0" w:line="240" w:lineRule="auto"/>
              <w:rPr>
                <w:rFonts w:ascii="Times New Roman" w:hAnsi="Times New Roman"/>
                <w:sz w:val="20"/>
                <w:szCs w:val="20"/>
              </w:rPr>
            </w:pPr>
            <w:r w:rsidRPr="00BA2764">
              <w:rPr>
                <w:rFonts w:ascii="Times New Roman" w:hAnsi="Times New Roman"/>
                <w:sz w:val="20"/>
                <w:szCs w:val="20"/>
              </w:rPr>
              <w:t>Teacher and student interviews</w:t>
            </w:r>
          </w:p>
        </w:tc>
      </w:tr>
      <w:tr w:rsidR="006B515A" w:rsidRPr="00BA2764" w:rsidTr="00767CB5">
        <w:trPr>
          <w:trHeight w:val="1282"/>
        </w:trPr>
        <w:tc>
          <w:tcPr>
            <w:tcW w:w="2408" w:type="dxa"/>
          </w:tcPr>
          <w:p w:rsidR="006B515A" w:rsidRPr="00BA2764" w:rsidRDefault="006B515A" w:rsidP="00767CB5">
            <w:pPr>
              <w:spacing w:after="0" w:line="240" w:lineRule="auto"/>
              <w:rPr>
                <w:rFonts w:ascii="Times New Roman" w:hAnsi="Times New Roman"/>
                <w:sz w:val="20"/>
                <w:szCs w:val="20"/>
              </w:rPr>
            </w:pPr>
            <w:r w:rsidRPr="00BA2764">
              <w:rPr>
                <w:rFonts w:ascii="Times New Roman" w:hAnsi="Times New Roman"/>
                <w:sz w:val="20"/>
                <w:szCs w:val="20"/>
              </w:rPr>
              <w:t>Is guided reading an effective motivational tool for students in AP Human Geography?</w:t>
            </w:r>
          </w:p>
        </w:tc>
        <w:tc>
          <w:tcPr>
            <w:tcW w:w="2408" w:type="dxa"/>
          </w:tcPr>
          <w:p w:rsidR="006B515A" w:rsidRPr="00BA2764" w:rsidRDefault="006B515A" w:rsidP="00767CB5">
            <w:pPr>
              <w:spacing w:after="0" w:line="240" w:lineRule="auto"/>
              <w:rPr>
                <w:rFonts w:ascii="Times New Roman" w:hAnsi="Times New Roman"/>
                <w:sz w:val="20"/>
                <w:szCs w:val="20"/>
              </w:rPr>
            </w:pPr>
            <w:r w:rsidRPr="00BA2764">
              <w:rPr>
                <w:rFonts w:ascii="Times New Roman" w:hAnsi="Times New Roman"/>
                <w:sz w:val="20"/>
                <w:szCs w:val="20"/>
              </w:rPr>
              <w:t>Student interview</w:t>
            </w:r>
          </w:p>
        </w:tc>
        <w:tc>
          <w:tcPr>
            <w:tcW w:w="2408" w:type="dxa"/>
          </w:tcPr>
          <w:p w:rsidR="006B515A" w:rsidRPr="00BA2764" w:rsidRDefault="006B515A" w:rsidP="00767CB5">
            <w:pPr>
              <w:spacing w:after="0" w:line="240" w:lineRule="auto"/>
              <w:rPr>
                <w:rFonts w:ascii="Times New Roman" w:hAnsi="Times New Roman"/>
                <w:sz w:val="20"/>
                <w:szCs w:val="20"/>
              </w:rPr>
            </w:pPr>
            <w:r w:rsidRPr="00BA2764">
              <w:rPr>
                <w:rFonts w:ascii="Times New Roman" w:hAnsi="Times New Roman"/>
                <w:sz w:val="20"/>
                <w:szCs w:val="20"/>
              </w:rPr>
              <w:t>Teacher interview</w:t>
            </w:r>
          </w:p>
        </w:tc>
        <w:tc>
          <w:tcPr>
            <w:tcW w:w="2408" w:type="dxa"/>
          </w:tcPr>
          <w:p w:rsidR="006B515A" w:rsidRPr="00BA2764" w:rsidRDefault="006B515A" w:rsidP="00767CB5">
            <w:pPr>
              <w:spacing w:after="0" w:line="240" w:lineRule="auto"/>
              <w:rPr>
                <w:rFonts w:ascii="Times New Roman" w:hAnsi="Times New Roman"/>
                <w:sz w:val="20"/>
                <w:szCs w:val="20"/>
              </w:rPr>
            </w:pPr>
          </w:p>
        </w:tc>
      </w:tr>
    </w:tbl>
    <w:p w:rsidR="006B515A" w:rsidRDefault="006B515A" w:rsidP="002B7149">
      <w:pPr>
        <w:pStyle w:val="normal0"/>
        <w:spacing w:before="0" w:beforeAutospacing="0" w:after="0" w:afterAutospacing="0" w:line="480" w:lineRule="atLeast"/>
        <w:jc w:val="center"/>
        <w:rPr>
          <w:rStyle w:val="normalchar"/>
          <w:rFonts w:ascii="Verdana" w:hAnsi="Verdana"/>
          <w:b/>
          <w:color w:val="000000"/>
          <w:sz w:val="28"/>
          <w:szCs w:val="28"/>
        </w:rPr>
      </w:pPr>
    </w:p>
    <w:p w:rsidR="006B515A" w:rsidRPr="002B7149" w:rsidRDefault="006B515A" w:rsidP="002B7149">
      <w:pPr>
        <w:pStyle w:val="normal0"/>
        <w:spacing w:before="0" w:beforeAutospacing="0" w:after="0" w:afterAutospacing="0" w:line="480" w:lineRule="atLeast"/>
        <w:rPr>
          <w:rStyle w:val="normalchar"/>
          <w:b/>
          <w:color w:val="000000"/>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6A01EA">
      <w:pPr>
        <w:spacing w:after="280" w:line="240" w:lineRule="auto"/>
        <w:rPr>
          <w:rFonts w:ascii="Arial" w:hAnsi="Arial" w:cs="Arial"/>
          <w:sz w:val="24"/>
          <w:szCs w:val="24"/>
        </w:rPr>
      </w:pPr>
      <w:r>
        <w:rPr>
          <w:rFonts w:ascii="Arial" w:hAnsi="Arial" w:cs="Arial"/>
          <w:sz w:val="24"/>
          <w:szCs w:val="24"/>
        </w:rPr>
        <w:t>Grading  Scale: 1-2 = Poor, 3-4= Satisfactory, 5-7= 0k, 8-9=Good, 10= Outstanding</w:t>
      </w:r>
    </w:p>
    <w:tbl>
      <w:tblPr>
        <w:tblW w:w="9135" w:type="dxa"/>
        <w:tblInd w:w="530" w:type="dxa"/>
        <w:tblLayout w:type="fixed"/>
        <w:tblLook w:val="00A0"/>
      </w:tblPr>
      <w:tblGrid>
        <w:gridCol w:w="2360"/>
        <w:gridCol w:w="5494"/>
        <w:gridCol w:w="1281"/>
      </w:tblGrid>
      <w:tr w:rsidR="006B515A" w:rsidTr="006A01EA">
        <w:trPr>
          <w:trHeight w:val="458"/>
        </w:trPr>
        <w:tc>
          <w:tcPr>
            <w:tcW w:w="2358" w:type="dxa"/>
            <w:tcBorders>
              <w:top w:val="single" w:sz="4" w:space="0" w:color="000000"/>
              <w:left w:val="single" w:sz="4" w:space="0" w:color="000000"/>
              <w:bottom w:val="single" w:sz="4" w:space="0" w:color="000000"/>
              <w:right w:val="nil"/>
            </w:tcBorders>
          </w:tcPr>
          <w:p w:rsidR="006B515A" w:rsidRDefault="006B515A">
            <w:pPr>
              <w:pStyle w:val="ListParagraph"/>
              <w:snapToGrid w:val="0"/>
              <w:ind w:left="0"/>
              <w:rPr>
                <w:rFonts w:ascii="Arial" w:hAnsi="Arial" w:cs="Arial"/>
                <w:sz w:val="24"/>
                <w:szCs w:val="24"/>
                <w:lang w:eastAsia="ar-SA"/>
              </w:rPr>
            </w:pPr>
            <w:r>
              <w:rPr>
                <w:rFonts w:ascii="Arial" w:hAnsi="Arial" w:cs="Arial"/>
                <w:sz w:val="24"/>
                <w:szCs w:val="24"/>
              </w:rPr>
              <w:t xml:space="preserve">Required sections of the paper </w:t>
            </w:r>
          </w:p>
        </w:tc>
        <w:tc>
          <w:tcPr>
            <w:tcW w:w="5490" w:type="dxa"/>
            <w:tcBorders>
              <w:top w:val="single" w:sz="4" w:space="0" w:color="000000"/>
              <w:left w:val="single" w:sz="4" w:space="0" w:color="000000"/>
              <w:bottom w:val="single" w:sz="4" w:space="0" w:color="000000"/>
              <w:right w:val="nil"/>
            </w:tcBorders>
          </w:tcPr>
          <w:p w:rsidR="006B515A" w:rsidRDefault="006B515A">
            <w:pPr>
              <w:snapToGrid w:val="0"/>
              <w:spacing w:after="0"/>
              <w:jc w:val="center"/>
              <w:rPr>
                <w:rFonts w:ascii="Berlin Sans FB Demi" w:hAnsi="Berlin Sans FB Demi" w:cs="Arial"/>
                <w:sz w:val="24"/>
                <w:szCs w:val="24"/>
                <w:lang w:eastAsia="ar-SA"/>
              </w:rPr>
            </w:pPr>
            <w:r>
              <w:rPr>
                <w:rFonts w:ascii="Berlin Sans FB Demi" w:hAnsi="Berlin Sans FB Demi" w:cs="Arial"/>
                <w:sz w:val="24"/>
                <w:szCs w:val="24"/>
              </w:rPr>
              <w:t xml:space="preserve">EDU 690 Action Research </w:t>
            </w:r>
          </w:p>
          <w:p w:rsidR="006B515A" w:rsidRDefault="006B515A">
            <w:pPr>
              <w:spacing w:after="0"/>
              <w:jc w:val="center"/>
              <w:rPr>
                <w:rFonts w:ascii="Arial" w:hAnsi="Arial" w:cs="Arial"/>
                <w:sz w:val="24"/>
                <w:szCs w:val="24"/>
              </w:rPr>
            </w:pPr>
            <w:r>
              <w:rPr>
                <w:rFonts w:ascii="Arial" w:hAnsi="Arial" w:cs="Arial"/>
                <w:sz w:val="24"/>
                <w:szCs w:val="24"/>
              </w:rPr>
              <w:t>Final Research Report</w:t>
            </w:r>
          </w:p>
          <w:p w:rsidR="006B515A" w:rsidRDefault="006B515A">
            <w:pPr>
              <w:suppressAutoHyphens/>
              <w:spacing w:after="0"/>
              <w:jc w:val="center"/>
              <w:rPr>
                <w:rFonts w:ascii="Comic Sans MS" w:hAnsi="Comic Sans MS" w:cs="Arial"/>
                <w:b/>
                <w:sz w:val="28"/>
                <w:szCs w:val="28"/>
                <w:lang w:eastAsia="ar-SA"/>
              </w:rPr>
            </w:pPr>
            <w:r>
              <w:rPr>
                <w:rFonts w:ascii="Comic Sans MS" w:hAnsi="Comic Sans MS" w:cs="Arial"/>
                <w:b/>
                <w:sz w:val="28"/>
                <w:szCs w:val="28"/>
              </w:rPr>
              <w:t>Criteria for Grading</w:t>
            </w:r>
          </w:p>
        </w:tc>
        <w:tc>
          <w:tcPr>
            <w:tcW w:w="1280" w:type="dxa"/>
            <w:tcBorders>
              <w:top w:val="single" w:sz="4" w:space="0" w:color="000000"/>
              <w:left w:val="single" w:sz="4" w:space="0" w:color="000000"/>
              <w:bottom w:val="single" w:sz="4" w:space="0" w:color="000000"/>
              <w:right w:val="single" w:sz="4" w:space="0" w:color="000000"/>
            </w:tcBorders>
          </w:tcPr>
          <w:p w:rsidR="006B515A" w:rsidRDefault="006B515A">
            <w:pPr>
              <w:pStyle w:val="ListParagraph"/>
              <w:snapToGrid w:val="0"/>
              <w:ind w:left="0"/>
              <w:jc w:val="center"/>
              <w:rPr>
                <w:rFonts w:ascii="Arial" w:hAnsi="Arial" w:cs="Arial"/>
                <w:sz w:val="24"/>
                <w:szCs w:val="24"/>
                <w:lang w:eastAsia="ar-SA"/>
              </w:rPr>
            </w:pPr>
            <w:r>
              <w:rPr>
                <w:rFonts w:ascii="Arial" w:hAnsi="Arial" w:cs="Arial"/>
                <w:sz w:val="24"/>
                <w:szCs w:val="24"/>
              </w:rPr>
              <w:t>Points</w:t>
            </w:r>
          </w:p>
        </w:tc>
      </w:tr>
      <w:tr w:rsidR="006B515A" w:rsidTr="006A01EA">
        <w:trPr>
          <w:trHeight w:val="2285"/>
        </w:trPr>
        <w:tc>
          <w:tcPr>
            <w:tcW w:w="2358" w:type="dxa"/>
            <w:tcBorders>
              <w:top w:val="single" w:sz="4" w:space="0" w:color="000000"/>
              <w:left w:val="single" w:sz="4" w:space="0" w:color="000000"/>
              <w:bottom w:val="single" w:sz="4" w:space="0" w:color="000000"/>
              <w:right w:val="nil"/>
            </w:tcBorders>
          </w:tcPr>
          <w:p w:rsidR="006B515A" w:rsidRDefault="006B515A">
            <w:pPr>
              <w:pStyle w:val="ListParagraph"/>
              <w:snapToGrid w:val="0"/>
              <w:ind w:left="540"/>
              <w:rPr>
                <w:rFonts w:ascii="Arial" w:hAnsi="Arial" w:cs="Arial"/>
                <w:sz w:val="20"/>
                <w:szCs w:val="20"/>
                <w:lang w:eastAsia="ar-SA"/>
              </w:rPr>
            </w:pPr>
            <w:r>
              <w:rPr>
                <w:rFonts w:ascii="Arial" w:hAnsi="Arial" w:cs="Arial"/>
                <w:sz w:val="20"/>
                <w:szCs w:val="20"/>
              </w:rPr>
              <w:t>1.Introduction</w:t>
            </w:r>
          </w:p>
          <w:p w:rsidR="006B515A" w:rsidRDefault="006B515A">
            <w:pPr>
              <w:pStyle w:val="ListParagraph"/>
              <w:ind w:left="0"/>
              <w:rPr>
                <w:rFonts w:ascii="Arial" w:hAnsi="Arial" w:cs="Arial"/>
                <w:sz w:val="24"/>
                <w:szCs w:val="24"/>
                <w:lang w:eastAsia="ar-SA"/>
              </w:rPr>
            </w:pPr>
          </w:p>
        </w:tc>
        <w:tc>
          <w:tcPr>
            <w:tcW w:w="5490" w:type="dxa"/>
            <w:tcBorders>
              <w:top w:val="single" w:sz="4" w:space="0" w:color="000000"/>
              <w:left w:val="single" w:sz="4" w:space="0" w:color="000000"/>
              <w:bottom w:val="single" w:sz="4" w:space="0" w:color="000000"/>
              <w:right w:val="nil"/>
            </w:tcBorders>
          </w:tcPr>
          <w:p w:rsidR="006B515A" w:rsidRDefault="006B515A">
            <w:pPr>
              <w:pStyle w:val="ListParagraph"/>
              <w:snapToGrid w:val="0"/>
              <w:spacing w:after="0"/>
              <w:ind w:left="0"/>
              <w:jc w:val="both"/>
              <w:rPr>
                <w:rFonts w:ascii="Arial" w:hAnsi="Arial" w:cs="Arial"/>
                <w:sz w:val="24"/>
                <w:szCs w:val="24"/>
                <w:lang w:eastAsia="ar-SA"/>
              </w:rPr>
            </w:pPr>
            <w:r>
              <w:rPr>
                <w:rFonts w:ascii="Arial" w:hAnsi="Arial" w:cs="Arial"/>
                <w:sz w:val="24"/>
                <w:szCs w:val="24"/>
              </w:rPr>
              <w:t xml:space="preserve">Include this information in a readable and understandable format </w:t>
            </w:r>
          </w:p>
          <w:p w:rsidR="006B515A" w:rsidRDefault="006B515A" w:rsidP="006A01EA">
            <w:pPr>
              <w:pStyle w:val="ListParagraph"/>
              <w:numPr>
                <w:ilvl w:val="1"/>
                <w:numId w:val="27"/>
              </w:numPr>
              <w:tabs>
                <w:tab w:val="left" w:pos="1440"/>
              </w:tabs>
              <w:suppressAutoHyphens/>
              <w:spacing w:after="0"/>
              <w:ind w:left="1440" w:hanging="360"/>
              <w:contextualSpacing w:val="0"/>
              <w:jc w:val="both"/>
              <w:rPr>
                <w:rFonts w:ascii="Arial" w:hAnsi="Arial" w:cs="Arial"/>
                <w:sz w:val="24"/>
                <w:szCs w:val="24"/>
              </w:rPr>
            </w:pPr>
            <w:r>
              <w:rPr>
                <w:rFonts w:ascii="Arial" w:hAnsi="Arial" w:cs="Arial"/>
                <w:sz w:val="24"/>
                <w:szCs w:val="24"/>
              </w:rPr>
              <w:t>Abstract</w:t>
            </w:r>
          </w:p>
          <w:p w:rsidR="006B515A" w:rsidRDefault="006B515A" w:rsidP="006A01EA">
            <w:pPr>
              <w:pStyle w:val="ListParagraph"/>
              <w:numPr>
                <w:ilvl w:val="1"/>
                <w:numId w:val="27"/>
              </w:numPr>
              <w:tabs>
                <w:tab w:val="left" w:pos="1440"/>
              </w:tabs>
              <w:suppressAutoHyphens/>
              <w:spacing w:after="0"/>
              <w:ind w:left="1440" w:hanging="360"/>
              <w:contextualSpacing w:val="0"/>
              <w:jc w:val="both"/>
              <w:rPr>
                <w:rFonts w:ascii="Arial" w:hAnsi="Arial" w:cs="Arial"/>
                <w:sz w:val="24"/>
                <w:szCs w:val="24"/>
              </w:rPr>
            </w:pPr>
            <w:r>
              <w:rPr>
                <w:rFonts w:ascii="Arial" w:hAnsi="Arial" w:cs="Arial"/>
                <w:sz w:val="24"/>
                <w:szCs w:val="24"/>
              </w:rPr>
              <w:t>Rationale for the study</w:t>
            </w:r>
          </w:p>
          <w:p w:rsidR="006B515A" w:rsidRDefault="006B515A" w:rsidP="006A01EA">
            <w:pPr>
              <w:pStyle w:val="ListParagraph"/>
              <w:numPr>
                <w:ilvl w:val="1"/>
                <w:numId w:val="27"/>
              </w:numPr>
              <w:tabs>
                <w:tab w:val="left" w:pos="1440"/>
              </w:tabs>
              <w:suppressAutoHyphens/>
              <w:spacing w:after="0"/>
              <w:ind w:left="1440" w:hanging="360"/>
              <w:contextualSpacing w:val="0"/>
              <w:jc w:val="both"/>
              <w:rPr>
                <w:rFonts w:ascii="Arial" w:hAnsi="Arial" w:cs="Arial"/>
                <w:sz w:val="24"/>
                <w:szCs w:val="24"/>
              </w:rPr>
            </w:pPr>
            <w:r>
              <w:rPr>
                <w:rFonts w:ascii="Arial" w:hAnsi="Arial" w:cs="Arial"/>
                <w:sz w:val="24"/>
                <w:szCs w:val="24"/>
              </w:rPr>
              <w:t>Statement of the Problem</w:t>
            </w:r>
          </w:p>
          <w:p w:rsidR="006B515A" w:rsidRDefault="006B515A" w:rsidP="006A01EA">
            <w:pPr>
              <w:pStyle w:val="ListParagraph"/>
              <w:numPr>
                <w:ilvl w:val="1"/>
                <w:numId w:val="27"/>
              </w:numPr>
              <w:tabs>
                <w:tab w:val="left" w:pos="1440"/>
              </w:tabs>
              <w:suppressAutoHyphens/>
              <w:spacing w:after="0"/>
              <w:ind w:left="1440" w:hanging="360"/>
              <w:contextualSpacing w:val="0"/>
              <w:jc w:val="both"/>
              <w:rPr>
                <w:rFonts w:ascii="Arial" w:hAnsi="Arial" w:cs="Arial"/>
                <w:sz w:val="24"/>
                <w:szCs w:val="24"/>
              </w:rPr>
            </w:pPr>
            <w:r>
              <w:rPr>
                <w:rFonts w:ascii="Arial" w:hAnsi="Arial" w:cs="Arial"/>
                <w:sz w:val="24"/>
                <w:szCs w:val="24"/>
              </w:rPr>
              <w:t>Primary research questions</w:t>
            </w:r>
          </w:p>
          <w:p w:rsidR="006B515A" w:rsidRDefault="006B515A" w:rsidP="006A01EA">
            <w:pPr>
              <w:pStyle w:val="ListParagraph"/>
              <w:numPr>
                <w:ilvl w:val="1"/>
                <w:numId w:val="27"/>
              </w:numPr>
              <w:tabs>
                <w:tab w:val="left" w:pos="1440"/>
              </w:tabs>
              <w:suppressAutoHyphens/>
              <w:spacing w:after="0"/>
              <w:ind w:left="1440" w:hanging="360"/>
              <w:contextualSpacing w:val="0"/>
              <w:jc w:val="both"/>
              <w:rPr>
                <w:rFonts w:ascii="Arial" w:hAnsi="Arial" w:cs="Arial"/>
                <w:sz w:val="24"/>
                <w:szCs w:val="24"/>
                <w:lang w:eastAsia="ar-SA"/>
              </w:rPr>
            </w:pPr>
            <w:r>
              <w:rPr>
                <w:rFonts w:ascii="Arial" w:hAnsi="Arial" w:cs="Arial"/>
                <w:sz w:val="24"/>
                <w:szCs w:val="24"/>
              </w:rPr>
              <w:t xml:space="preserve">Hypotheses </w:t>
            </w:r>
          </w:p>
        </w:tc>
        <w:tc>
          <w:tcPr>
            <w:tcW w:w="1280" w:type="dxa"/>
            <w:tcBorders>
              <w:top w:val="single" w:sz="4" w:space="0" w:color="000000"/>
              <w:left w:val="single" w:sz="4" w:space="0" w:color="000000"/>
              <w:bottom w:val="single" w:sz="4" w:space="0" w:color="000000"/>
              <w:right w:val="single" w:sz="4" w:space="0" w:color="000000"/>
            </w:tcBorders>
          </w:tcPr>
          <w:p w:rsidR="006B515A" w:rsidRDefault="006B515A">
            <w:pPr>
              <w:pStyle w:val="ListParagraph"/>
              <w:snapToGrid w:val="0"/>
              <w:ind w:left="0"/>
              <w:jc w:val="center"/>
              <w:rPr>
                <w:rFonts w:ascii="Arial" w:hAnsi="Arial" w:cs="Arial"/>
                <w:sz w:val="24"/>
                <w:szCs w:val="24"/>
                <w:lang w:eastAsia="ar-SA"/>
              </w:rPr>
            </w:pPr>
            <w:r>
              <w:rPr>
                <w:rFonts w:ascii="Arial" w:hAnsi="Arial" w:cs="Arial"/>
                <w:sz w:val="24"/>
                <w:szCs w:val="24"/>
              </w:rPr>
              <w:t>10/10</w:t>
            </w:r>
          </w:p>
        </w:tc>
      </w:tr>
      <w:tr w:rsidR="006B515A" w:rsidTr="006A01EA">
        <w:tc>
          <w:tcPr>
            <w:tcW w:w="2358" w:type="dxa"/>
            <w:tcBorders>
              <w:top w:val="single" w:sz="4" w:space="0" w:color="000000"/>
              <w:left w:val="single" w:sz="4" w:space="0" w:color="000000"/>
              <w:bottom w:val="single" w:sz="4" w:space="0" w:color="000000"/>
              <w:right w:val="nil"/>
            </w:tcBorders>
          </w:tcPr>
          <w:p w:rsidR="006B515A" w:rsidRDefault="006B515A" w:rsidP="006A01EA">
            <w:pPr>
              <w:pStyle w:val="ListParagraph"/>
              <w:numPr>
                <w:ilvl w:val="0"/>
                <w:numId w:val="27"/>
              </w:numPr>
              <w:tabs>
                <w:tab w:val="left" w:pos="720"/>
              </w:tabs>
              <w:suppressAutoHyphens/>
              <w:snapToGrid w:val="0"/>
              <w:ind w:hanging="360"/>
              <w:contextualSpacing w:val="0"/>
              <w:rPr>
                <w:rFonts w:ascii="Arial" w:hAnsi="Arial" w:cs="Arial"/>
                <w:sz w:val="20"/>
                <w:szCs w:val="20"/>
                <w:lang w:eastAsia="ar-SA"/>
              </w:rPr>
            </w:pPr>
            <w:r>
              <w:rPr>
                <w:rFonts w:ascii="Arial" w:hAnsi="Arial" w:cs="Arial"/>
                <w:sz w:val="20"/>
                <w:szCs w:val="20"/>
              </w:rPr>
              <w:t>Review of the literature</w:t>
            </w:r>
          </w:p>
        </w:tc>
        <w:tc>
          <w:tcPr>
            <w:tcW w:w="5490" w:type="dxa"/>
            <w:tcBorders>
              <w:top w:val="single" w:sz="4" w:space="0" w:color="000000"/>
              <w:left w:val="single" w:sz="4" w:space="0" w:color="000000"/>
              <w:bottom w:val="single" w:sz="4" w:space="0" w:color="000000"/>
              <w:right w:val="nil"/>
            </w:tcBorders>
          </w:tcPr>
          <w:p w:rsidR="006B515A" w:rsidRDefault="006B515A">
            <w:pPr>
              <w:pStyle w:val="ListParagraph"/>
              <w:snapToGrid w:val="0"/>
              <w:ind w:left="0"/>
              <w:jc w:val="both"/>
              <w:rPr>
                <w:rFonts w:ascii="Arial" w:hAnsi="Arial" w:cs="Arial"/>
                <w:sz w:val="24"/>
                <w:szCs w:val="24"/>
                <w:lang w:eastAsia="ar-SA"/>
              </w:rPr>
            </w:pPr>
            <w:r>
              <w:rPr>
                <w:rFonts w:ascii="Arial" w:hAnsi="Arial" w:cs="Arial"/>
                <w:sz w:val="24"/>
                <w:szCs w:val="24"/>
              </w:rPr>
              <w:t xml:space="preserve">This is intended to be a narrative review of the literature rather than the literature search you submitted early in this course. You </w:t>
            </w:r>
            <w:r>
              <w:rPr>
                <w:rFonts w:ascii="Arial" w:hAnsi="Arial" w:cs="Arial"/>
                <w:b/>
                <w:sz w:val="24"/>
                <w:szCs w:val="24"/>
              </w:rPr>
              <w:t xml:space="preserve">must </w:t>
            </w:r>
            <w:r>
              <w:rPr>
                <w:rFonts w:ascii="Arial" w:hAnsi="Arial" w:cs="Arial"/>
                <w:sz w:val="24"/>
                <w:szCs w:val="24"/>
              </w:rPr>
              <w:t>include at least:</w:t>
            </w:r>
          </w:p>
          <w:p w:rsidR="006B515A" w:rsidRDefault="006B515A" w:rsidP="006A01EA">
            <w:pPr>
              <w:pStyle w:val="ListParagraph"/>
              <w:numPr>
                <w:ilvl w:val="0"/>
                <w:numId w:val="28"/>
              </w:numPr>
              <w:tabs>
                <w:tab w:val="left" w:pos="720"/>
              </w:tabs>
              <w:suppressAutoHyphens/>
              <w:ind w:hanging="360"/>
              <w:contextualSpacing w:val="0"/>
              <w:jc w:val="both"/>
              <w:rPr>
                <w:rFonts w:ascii="Arial" w:hAnsi="Arial" w:cs="Arial"/>
                <w:sz w:val="24"/>
                <w:szCs w:val="24"/>
              </w:rPr>
            </w:pPr>
            <w:r>
              <w:rPr>
                <w:rFonts w:ascii="Arial" w:hAnsi="Arial" w:cs="Arial"/>
                <w:sz w:val="24"/>
                <w:szCs w:val="24"/>
              </w:rPr>
              <w:t xml:space="preserve">Eight sources that are pertinent to your study and are cited properly according to APA guidelines. </w:t>
            </w:r>
          </w:p>
          <w:p w:rsidR="006B515A" w:rsidRDefault="006B515A">
            <w:pPr>
              <w:pStyle w:val="ListParagraph"/>
              <w:tabs>
                <w:tab w:val="left" w:pos="1440"/>
              </w:tabs>
              <w:ind w:left="0"/>
              <w:jc w:val="both"/>
              <w:rPr>
                <w:rFonts w:ascii="Arial" w:hAnsi="Arial" w:cs="Arial"/>
                <w:sz w:val="24"/>
                <w:szCs w:val="24"/>
                <w:lang w:eastAsia="ar-SA"/>
              </w:rPr>
            </w:pPr>
            <w:r>
              <w:rPr>
                <w:rFonts w:ascii="Arial" w:hAnsi="Arial" w:cs="Arial"/>
                <w:sz w:val="24"/>
                <w:szCs w:val="24"/>
              </w:rPr>
              <w:t>You may include the sources you used in the first literature review in this course.</w:t>
            </w:r>
          </w:p>
        </w:tc>
        <w:tc>
          <w:tcPr>
            <w:tcW w:w="1280" w:type="dxa"/>
            <w:tcBorders>
              <w:top w:val="single" w:sz="4" w:space="0" w:color="000000"/>
              <w:left w:val="single" w:sz="4" w:space="0" w:color="000000"/>
              <w:bottom w:val="single" w:sz="4" w:space="0" w:color="000000"/>
              <w:right w:val="single" w:sz="4" w:space="0" w:color="000000"/>
            </w:tcBorders>
          </w:tcPr>
          <w:p w:rsidR="006B515A" w:rsidRDefault="006B515A">
            <w:pPr>
              <w:pStyle w:val="ListParagraph"/>
              <w:snapToGrid w:val="0"/>
              <w:ind w:left="0"/>
              <w:jc w:val="center"/>
              <w:rPr>
                <w:rFonts w:ascii="Arial" w:hAnsi="Arial" w:cs="Arial"/>
                <w:sz w:val="24"/>
                <w:szCs w:val="24"/>
                <w:lang w:eastAsia="ar-SA"/>
              </w:rPr>
            </w:pPr>
            <w:r>
              <w:rPr>
                <w:rFonts w:ascii="Arial" w:hAnsi="Arial" w:cs="Arial"/>
                <w:sz w:val="24"/>
                <w:szCs w:val="24"/>
              </w:rPr>
              <w:t>10/10</w:t>
            </w:r>
          </w:p>
        </w:tc>
      </w:tr>
      <w:tr w:rsidR="006B515A" w:rsidTr="006A01EA">
        <w:trPr>
          <w:trHeight w:val="2618"/>
        </w:trPr>
        <w:tc>
          <w:tcPr>
            <w:tcW w:w="2358" w:type="dxa"/>
            <w:tcBorders>
              <w:top w:val="single" w:sz="4" w:space="0" w:color="000000"/>
              <w:left w:val="single" w:sz="4" w:space="0" w:color="000000"/>
              <w:bottom w:val="single" w:sz="4" w:space="0" w:color="000000"/>
              <w:right w:val="nil"/>
            </w:tcBorders>
          </w:tcPr>
          <w:p w:rsidR="006B515A" w:rsidRDefault="006B515A" w:rsidP="006A01EA">
            <w:pPr>
              <w:pStyle w:val="ListParagraph"/>
              <w:numPr>
                <w:ilvl w:val="0"/>
                <w:numId w:val="27"/>
              </w:numPr>
              <w:tabs>
                <w:tab w:val="left" w:pos="720"/>
              </w:tabs>
              <w:suppressAutoHyphens/>
              <w:snapToGrid w:val="0"/>
              <w:ind w:hanging="360"/>
              <w:contextualSpacing w:val="0"/>
              <w:rPr>
                <w:rFonts w:ascii="Arial" w:hAnsi="Arial" w:cs="Arial"/>
                <w:sz w:val="20"/>
                <w:szCs w:val="20"/>
                <w:lang w:eastAsia="ar-SA"/>
              </w:rPr>
            </w:pPr>
            <w:r>
              <w:rPr>
                <w:rFonts w:ascii="Arial" w:hAnsi="Arial" w:cs="Arial"/>
                <w:sz w:val="20"/>
                <w:szCs w:val="20"/>
              </w:rPr>
              <w:t xml:space="preserve">Description of the research  Methodology </w:t>
            </w:r>
          </w:p>
          <w:p w:rsidR="006B515A" w:rsidRDefault="006B515A">
            <w:pPr>
              <w:pStyle w:val="ListParagraph"/>
              <w:ind w:left="0"/>
              <w:rPr>
                <w:rFonts w:ascii="Arial" w:hAnsi="Arial" w:cs="Arial"/>
                <w:sz w:val="24"/>
                <w:szCs w:val="24"/>
                <w:lang w:eastAsia="ar-SA"/>
              </w:rPr>
            </w:pPr>
          </w:p>
        </w:tc>
        <w:tc>
          <w:tcPr>
            <w:tcW w:w="5490" w:type="dxa"/>
            <w:tcBorders>
              <w:top w:val="single" w:sz="4" w:space="0" w:color="000000"/>
              <w:left w:val="single" w:sz="4" w:space="0" w:color="000000"/>
              <w:bottom w:val="single" w:sz="4" w:space="0" w:color="000000"/>
              <w:right w:val="nil"/>
            </w:tcBorders>
          </w:tcPr>
          <w:p w:rsidR="006B515A" w:rsidRDefault="006B515A">
            <w:pPr>
              <w:pStyle w:val="ListParagraph"/>
              <w:snapToGrid w:val="0"/>
              <w:spacing w:after="0"/>
              <w:ind w:left="0"/>
              <w:rPr>
                <w:rFonts w:ascii="Arial" w:hAnsi="Arial" w:cs="Arial"/>
                <w:sz w:val="24"/>
                <w:szCs w:val="24"/>
                <w:lang w:eastAsia="ar-SA"/>
              </w:rPr>
            </w:pPr>
            <w:r>
              <w:rPr>
                <w:rFonts w:ascii="Arial" w:hAnsi="Arial" w:cs="Arial"/>
                <w:sz w:val="24"/>
                <w:szCs w:val="24"/>
              </w:rPr>
              <w:t xml:space="preserve">Include this information in a readable and understandable format </w:t>
            </w:r>
          </w:p>
          <w:p w:rsidR="006B515A" w:rsidRDefault="006B515A" w:rsidP="006A01EA">
            <w:pPr>
              <w:numPr>
                <w:ilvl w:val="1"/>
                <w:numId w:val="27"/>
              </w:numPr>
              <w:tabs>
                <w:tab w:val="left" w:pos="1440"/>
              </w:tabs>
              <w:suppressAutoHyphens/>
              <w:spacing w:before="280" w:after="0" w:line="240" w:lineRule="auto"/>
              <w:ind w:left="1440" w:hanging="360"/>
              <w:rPr>
                <w:rFonts w:ascii="Arial" w:hAnsi="Arial" w:cs="Arial"/>
                <w:sz w:val="24"/>
                <w:szCs w:val="24"/>
              </w:rPr>
            </w:pPr>
            <w:r>
              <w:rPr>
                <w:rFonts w:ascii="Arial" w:hAnsi="Arial" w:cs="Arial"/>
                <w:sz w:val="24"/>
                <w:szCs w:val="24"/>
              </w:rPr>
              <w:t xml:space="preserve">     Research design</w:t>
            </w:r>
          </w:p>
          <w:p w:rsidR="006B515A" w:rsidRDefault="006B515A" w:rsidP="006A01EA">
            <w:pPr>
              <w:numPr>
                <w:ilvl w:val="1"/>
                <w:numId w:val="27"/>
              </w:numPr>
              <w:tabs>
                <w:tab w:val="left" w:pos="1440"/>
              </w:tabs>
              <w:suppressAutoHyphens/>
              <w:spacing w:after="0" w:line="240" w:lineRule="auto"/>
              <w:ind w:left="1440" w:hanging="360"/>
              <w:rPr>
                <w:rFonts w:ascii="Arial" w:hAnsi="Arial" w:cs="Arial"/>
                <w:sz w:val="24"/>
                <w:szCs w:val="24"/>
              </w:rPr>
            </w:pPr>
            <w:r>
              <w:rPr>
                <w:rFonts w:ascii="Arial" w:hAnsi="Arial" w:cs="Arial"/>
                <w:sz w:val="24"/>
                <w:szCs w:val="24"/>
              </w:rPr>
              <w:t>-</w:t>
            </w:r>
            <w:r>
              <w:rPr>
                <w:rFonts w:ascii="Arial" w:hAnsi="Arial" w:cs="Arial"/>
                <w:sz w:val="14"/>
                <w:szCs w:val="14"/>
              </w:rPr>
              <w:t xml:space="preserve">       </w:t>
            </w:r>
            <w:r>
              <w:rPr>
                <w:rFonts w:ascii="Arial" w:hAnsi="Arial" w:cs="Arial"/>
                <w:sz w:val="24"/>
                <w:szCs w:val="24"/>
              </w:rPr>
              <w:t>Data collection plan</w:t>
            </w:r>
          </w:p>
          <w:p w:rsidR="006B515A" w:rsidRDefault="006B515A" w:rsidP="006A01EA">
            <w:pPr>
              <w:numPr>
                <w:ilvl w:val="1"/>
                <w:numId w:val="27"/>
              </w:numPr>
              <w:tabs>
                <w:tab w:val="left" w:pos="1440"/>
              </w:tabs>
              <w:suppressAutoHyphens/>
              <w:spacing w:after="0" w:line="240" w:lineRule="auto"/>
              <w:ind w:left="1440" w:hanging="360"/>
              <w:rPr>
                <w:rFonts w:ascii="Arial" w:hAnsi="Arial" w:cs="Arial"/>
                <w:sz w:val="24"/>
                <w:szCs w:val="24"/>
              </w:rPr>
            </w:pPr>
            <w:r>
              <w:rPr>
                <w:rFonts w:ascii="Arial" w:hAnsi="Arial" w:cs="Arial"/>
                <w:sz w:val="24"/>
                <w:szCs w:val="24"/>
              </w:rPr>
              <w:t>-</w:t>
            </w:r>
            <w:r>
              <w:rPr>
                <w:rFonts w:ascii="Arial" w:hAnsi="Arial" w:cs="Arial"/>
                <w:sz w:val="14"/>
                <w:szCs w:val="14"/>
              </w:rPr>
              <w:t xml:space="preserve">       </w:t>
            </w:r>
            <w:r>
              <w:rPr>
                <w:rFonts w:ascii="Arial" w:hAnsi="Arial" w:cs="Arial"/>
                <w:sz w:val="24"/>
                <w:szCs w:val="24"/>
              </w:rPr>
              <w:t>Sample selection</w:t>
            </w:r>
          </w:p>
          <w:p w:rsidR="006B515A" w:rsidRDefault="006B515A" w:rsidP="006A01EA">
            <w:pPr>
              <w:numPr>
                <w:ilvl w:val="1"/>
                <w:numId w:val="27"/>
              </w:numPr>
              <w:tabs>
                <w:tab w:val="left" w:pos="1440"/>
              </w:tabs>
              <w:suppressAutoHyphens/>
              <w:spacing w:after="0" w:line="240" w:lineRule="auto"/>
              <w:ind w:left="1440" w:hanging="360"/>
              <w:rPr>
                <w:rFonts w:ascii="Arial" w:hAnsi="Arial" w:cs="Arial"/>
                <w:lang w:eastAsia="ar-SA"/>
              </w:rPr>
            </w:pPr>
            <w:r>
              <w:rPr>
                <w:rFonts w:ascii="Arial" w:hAnsi="Arial" w:cs="Arial"/>
              </w:rPr>
              <w:t>-</w:t>
            </w:r>
            <w:r>
              <w:rPr>
                <w:rFonts w:ascii="Arial" w:hAnsi="Arial" w:cs="Arial"/>
                <w:sz w:val="14"/>
                <w:szCs w:val="14"/>
              </w:rPr>
              <w:t xml:space="preserve">       </w:t>
            </w:r>
            <w:r>
              <w:rPr>
                <w:rFonts w:ascii="Arial" w:hAnsi="Arial" w:cs="Arial"/>
              </w:rPr>
              <w:t>Instruments (what you used to collect the data)</w:t>
            </w:r>
          </w:p>
        </w:tc>
        <w:tc>
          <w:tcPr>
            <w:tcW w:w="1280" w:type="dxa"/>
            <w:tcBorders>
              <w:top w:val="single" w:sz="4" w:space="0" w:color="000000"/>
              <w:left w:val="single" w:sz="4" w:space="0" w:color="000000"/>
              <w:bottom w:val="single" w:sz="4" w:space="0" w:color="000000"/>
              <w:right w:val="single" w:sz="4" w:space="0" w:color="000000"/>
            </w:tcBorders>
          </w:tcPr>
          <w:p w:rsidR="006B515A" w:rsidRDefault="006B515A">
            <w:pPr>
              <w:pStyle w:val="ListParagraph"/>
              <w:snapToGrid w:val="0"/>
              <w:ind w:left="0"/>
              <w:jc w:val="center"/>
              <w:rPr>
                <w:rFonts w:ascii="Arial" w:hAnsi="Arial" w:cs="Arial"/>
                <w:sz w:val="24"/>
                <w:szCs w:val="24"/>
                <w:lang w:eastAsia="ar-SA"/>
              </w:rPr>
            </w:pPr>
            <w:r>
              <w:rPr>
                <w:rFonts w:ascii="Arial" w:hAnsi="Arial" w:cs="Arial"/>
                <w:sz w:val="24"/>
                <w:szCs w:val="24"/>
              </w:rPr>
              <w:t>10/10</w:t>
            </w:r>
          </w:p>
        </w:tc>
      </w:tr>
      <w:tr w:rsidR="006B515A" w:rsidTr="006A01EA">
        <w:tc>
          <w:tcPr>
            <w:tcW w:w="2358" w:type="dxa"/>
            <w:tcBorders>
              <w:top w:val="single" w:sz="4" w:space="0" w:color="000000"/>
              <w:left w:val="single" w:sz="4" w:space="0" w:color="000000"/>
              <w:bottom w:val="single" w:sz="4" w:space="0" w:color="000000"/>
              <w:right w:val="nil"/>
            </w:tcBorders>
          </w:tcPr>
          <w:p w:rsidR="006B515A" w:rsidRDefault="006B515A" w:rsidP="006A01EA">
            <w:pPr>
              <w:numPr>
                <w:ilvl w:val="0"/>
                <w:numId w:val="27"/>
              </w:numPr>
              <w:tabs>
                <w:tab w:val="left" w:pos="720"/>
              </w:tabs>
              <w:suppressAutoHyphens/>
              <w:snapToGrid w:val="0"/>
              <w:spacing w:after="280" w:line="240" w:lineRule="auto"/>
              <w:ind w:left="720" w:hanging="360"/>
              <w:rPr>
                <w:rFonts w:ascii="Arial" w:hAnsi="Arial" w:cs="Arial"/>
                <w:sz w:val="20"/>
                <w:szCs w:val="20"/>
                <w:lang w:eastAsia="ar-SA"/>
              </w:rPr>
            </w:pPr>
            <w:r>
              <w:rPr>
                <w:rFonts w:ascii="Arial" w:hAnsi="Arial" w:cs="Arial"/>
                <w:sz w:val="20"/>
                <w:szCs w:val="20"/>
              </w:rPr>
              <w:t>Results- (Findings)</w:t>
            </w:r>
          </w:p>
          <w:p w:rsidR="006B515A" w:rsidRDefault="006B515A">
            <w:pPr>
              <w:pStyle w:val="ListParagraph"/>
              <w:ind w:left="0"/>
              <w:rPr>
                <w:rFonts w:ascii="Arial" w:hAnsi="Arial" w:cs="Arial"/>
                <w:sz w:val="24"/>
                <w:szCs w:val="24"/>
                <w:lang w:eastAsia="ar-SA"/>
              </w:rPr>
            </w:pPr>
          </w:p>
        </w:tc>
        <w:tc>
          <w:tcPr>
            <w:tcW w:w="5490" w:type="dxa"/>
            <w:tcBorders>
              <w:top w:val="single" w:sz="4" w:space="0" w:color="000000"/>
              <w:left w:val="single" w:sz="4" w:space="0" w:color="000000"/>
              <w:bottom w:val="single" w:sz="4" w:space="0" w:color="000000"/>
              <w:right w:val="nil"/>
            </w:tcBorders>
          </w:tcPr>
          <w:p w:rsidR="006B515A" w:rsidRDefault="006B515A">
            <w:pPr>
              <w:pStyle w:val="ListParagraph"/>
              <w:snapToGrid w:val="0"/>
              <w:spacing w:after="0"/>
              <w:ind w:left="0"/>
              <w:rPr>
                <w:rFonts w:ascii="Arial" w:hAnsi="Arial" w:cs="Arial"/>
                <w:sz w:val="24"/>
                <w:szCs w:val="24"/>
                <w:lang w:eastAsia="ar-SA"/>
              </w:rPr>
            </w:pPr>
            <w:r>
              <w:rPr>
                <w:rFonts w:ascii="Arial" w:hAnsi="Arial" w:cs="Arial"/>
                <w:sz w:val="24"/>
                <w:szCs w:val="24"/>
              </w:rPr>
              <w:t xml:space="preserve">Include this information in a readable and understandable format </w:t>
            </w:r>
          </w:p>
          <w:p w:rsidR="006B515A" w:rsidRDefault="006B515A" w:rsidP="006A01EA">
            <w:pPr>
              <w:numPr>
                <w:ilvl w:val="1"/>
                <w:numId w:val="27"/>
              </w:numPr>
              <w:tabs>
                <w:tab w:val="left" w:pos="1440"/>
              </w:tabs>
              <w:suppressAutoHyphens/>
              <w:spacing w:before="280" w:after="0" w:line="240" w:lineRule="auto"/>
              <w:ind w:left="1440" w:hanging="360"/>
              <w:rPr>
                <w:rFonts w:ascii="Arial" w:hAnsi="Arial" w:cs="Arial"/>
                <w:sz w:val="24"/>
                <w:szCs w:val="24"/>
              </w:rPr>
            </w:pPr>
            <w:r>
              <w:rPr>
                <w:rFonts w:ascii="Arial" w:hAnsi="Arial" w:cs="Arial"/>
                <w:sz w:val="24"/>
                <w:szCs w:val="24"/>
              </w:rPr>
              <w:t xml:space="preserve">     Presentation of Data</w:t>
            </w:r>
          </w:p>
          <w:p w:rsidR="006B515A" w:rsidRDefault="006B515A" w:rsidP="006A01EA">
            <w:pPr>
              <w:numPr>
                <w:ilvl w:val="1"/>
                <w:numId w:val="27"/>
              </w:numPr>
              <w:tabs>
                <w:tab w:val="left" w:pos="1440"/>
              </w:tabs>
              <w:suppressAutoHyphens/>
              <w:spacing w:after="0" w:line="240" w:lineRule="auto"/>
              <w:ind w:left="1440" w:hanging="360"/>
              <w:rPr>
                <w:rFonts w:ascii="Arial" w:hAnsi="Arial" w:cs="Arial"/>
                <w:sz w:val="24"/>
                <w:szCs w:val="24"/>
              </w:rPr>
            </w:pPr>
            <w:r>
              <w:rPr>
                <w:rFonts w:ascii="Arial" w:hAnsi="Arial" w:cs="Arial"/>
                <w:sz w:val="28"/>
                <w:szCs w:val="24"/>
              </w:rPr>
              <w:t>-</w:t>
            </w:r>
            <w:r>
              <w:rPr>
                <w:rFonts w:ascii="Arial" w:hAnsi="Arial" w:cs="Arial"/>
                <w:sz w:val="16"/>
                <w:szCs w:val="14"/>
              </w:rPr>
              <w:t xml:space="preserve">       </w:t>
            </w:r>
            <w:r>
              <w:rPr>
                <w:rFonts w:ascii="Arial" w:hAnsi="Arial" w:cs="Arial"/>
                <w:sz w:val="24"/>
                <w:szCs w:val="14"/>
              </w:rPr>
              <w:t xml:space="preserve">Analysis </w:t>
            </w:r>
            <w:r>
              <w:rPr>
                <w:rFonts w:ascii="Arial" w:hAnsi="Arial" w:cs="Arial"/>
                <w:sz w:val="14"/>
                <w:szCs w:val="14"/>
              </w:rPr>
              <w:t xml:space="preserve">/ </w:t>
            </w:r>
            <w:r>
              <w:rPr>
                <w:rFonts w:ascii="Arial" w:hAnsi="Arial" w:cs="Arial"/>
                <w:sz w:val="24"/>
                <w:szCs w:val="24"/>
              </w:rPr>
              <w:t>Discussion of findings</w:t>
            </w:r>
          </w:p>
          <w:p w:rsidR="006B515A" w:rsidRDefault="006B515A" w:rsidP="006A01EA">
            <w:pPr>
              <w:numPr>
                <w:ilvl w:val="1"/>
                <w:numId w:val="27"/>
              </w:numPr>
              <w:tabs>
                <w:tab w:val="left" w:pos="1440"/>
              </w:tabs>
              <w:suppressAutoHyphens/>
              <w:spacing w:after="0" w:line="240" w:lineRule="auto"/>
              <w:ind w:left="1440" w:hanging="360"/>
              <w:rPr>
                <w:rFonts w:ascii="Arial" w:hAnsi="Arial" w:cs="Arial"/>
                <w:sz w:val="24"/>
                <w:szCs w:val="24"/>
              </w:rPr>
            </w:pPr>
            <w:r>
              <w:rPr>
                <w:rFonts w:ascii="Arial" w:hAnsi="Arial" w:cs="Arial"/>
                <w:sz w:val="24"/>
                <w:szCs w:val="24"/>
              </w:rPr>
              <w:t>-</w:t>
            </w:r>
            <w:r>
              <w:rPr>
                <w:rFonts w:ascii="Arial" w:hAnsi="Arial" w:cs="Arial"/>
                <w:sz w:val="14"/>
                <w:szCs w:val="14"/>
              </w:rPr>
              <w:t xml:space="preserve">       </w:t>
            </w:r>
            <w:r>
              <w:rPr>
                <w:rFonts w:ascii="Arial" w:hAnsi="Arial" w:cs="Arial"/>
                <w:sz w:val="24"/>
                <w:szCs w:val="24"/>
              </w:rPr>
              <w:t>Limitations of study</w:t>
            </w:r>
          </w:p>
          <w:p w:rsidR="006B515A" w:rsidRDefault="006B515A">
            <w:pPr>
              <w:tabs>
                <w:tab w:val="left" w:pos="1440"/>
              </w:tabs>
              <w:spacing w:after="0" w:line="240" w:lineRule="auto"/>
              <w:rPr>
                <w:rFonts w:ascii="Arial" w:hAnsi="Arial" w:cs="Arial"/>
                <w:sz w:val="24"/>
                <w:szCs w:val="24"/>
              </w:rPr>
            </w:pPr>
            <w:r>
              <w:rPr>
                <w:rFonts w:ascii="Arial" w:hAnsi="Arial" w:cs="Arial"/>
                <w:sz w:val="24"/>
                <w:szCs w:val="24"/>
              </w:rPr>
              <w:t xml:space="preserve">                 d  -</w:t>
            </w:r>
            <w:r>
              <w:rPr>
                <w:rFonts w:ascii="Arial" w:hAnsi="Arial" w:cs="Arial"/>
                <w:sz w:val="14"/>
                <w:szCs w:val="14"/>
              </w:rPr>
              <w:t>       </w:t>
            </w:r>
            <w:r>
              <w:rPr>
                <w:rFonts w:ascii="Arial" w:hAnsi="Arial" w:cs="Arial"/>
                <w:szCs w:val="14"/>
              </w:rPr>
              <w:t>S</w:t>
            </w:r>
            <w:r>
              <w:rPr>
                <w:rFonts w:ascii="Arial" w:hAnsi="Arial" w:cs="Arial"/>
                <w:sz w:val="24"/>
                <w:szCs w:val="24"/>
              </w:rPr>
              <w:t xml:space="preserve">ummary                      </w:t>
            </w:r>
          </w:p>
          <w:p w:rsidR="006B515A" w:rsidRDefault="006B515A">
            <w:pPr>
              <w:tabs>
                <w:tab w:val="left" w:pos="1440"/>
              </w:tabs>
              <w:spacing w:after="0" w:line="240" w:lineRule="auto"/>
              <w:rPr>
                <w:rFonts w:ascii="Arial" w:hAnsi="Arial" w:cs="Arial"/>
                <w:sz w:val="24"/>
                <w:szCs w:val="24"/>
              </w:rPr>
            </w:pPr>
            <w:r>
              <w:rPr>
                <w:rFonts w:ascii="Arial" w:hAnsi="Arial" w:cs="Arial"/>
                <w:sz w:val="24"/>
                <w:szCs w:val="24"/>
              </w:rPr>
              <w:t xml:space="preserve">           (i.e.,significance/implications/applications)</w:t>
            </w:r>
          </w:p>
          <w:p w:rsidR="006B515A" w:rsidRDefault="006B515A">
            <w:pPr>
              <w:tabs>
                <w:tab w:val="left" w:pos="1440"/>
              </w:tabs>
              <w:suppressAutoHyphens/>
              <w:spacing w:after="0" w:line="240" w:lineRule="auto"/>
              <w:rPr>
                <w:rFonts w:ascii="Arial" w:hAnsi="Arial" w:cs="Arial"/>
                <w:sz w:val="24"/>
                <w:szCs w:val="24"/>
                <w:lang w:eastAsia="ar-SA"/>
              </w:rPr>
            </w:pPr>
            <w:r>
              <w:rPr>
                <w:rFonts w:ascii="Arial" w:hAnsi="Arial" w:cs="Arial"/>
                <w:sz w:val="24"/>
                <w:szCs w:val="24"/>
              </w:rPr>
              <w:t xml:space="preserve">                e-</w:t>
            </w:r>
            <w:r>
              <w:rPr>
                <w:rFonts w:ascii="Arial" w:hAnsi="Arial" w:cs="Arial"/>
                <w:sz w:val="14"/>
                <w:szCs w:val="14"/>
              </w:rPr>
              <w:t xml:space="preserve">       </w:t>
            </w:r>
            <w:r>
              <w:rPr>
                <w:rFonts w:ascii="Arial" w:hAnsi="Arial" w:cs="Arial"/>
                <w:sz w:val="24"/>
                <w:szCs w:val="24"/>
              </w:rPr>
              <w:t>Further research</w:t>
            </w:r>
          </w:p>
        </w:tc>
        <w:tc>
          <w:tcPr>
            <w:tcW w:w="1280" w:type="dxa"/>
            <w:tcBorders>
              <w:top w:val="single" w:sz="4" w:space="0" w:color="000000"/>
              <w:left w:val="single" w:sz="4" w:space="0" w:color="000000"/>
              <w:bottom w:val="single" w:sz="4" w:space="0" w:color="000000"/>
              <w:right w:val="single" w:sz="4" w:space="0" w:color="000000"/>
            </w:tcBorders>
          </w:tcPr>
          <w:p w:rsidR="006B515A" w:rsidRDefault="006B515A">
            <w:pPr>
              <w:pStyle w:val="ListParagraph"/>
              <w:snapToGrid w:val="0"/>
              <w:ind w:left="0"/>
              <w:jc w:val="center"/>
              <w:rPr>
                <w:rFonts w:ascii="Arial" w:hAnsi="Arial" w:cs="Arial"/>
                <w:sz w:val="24"/>
                <w:szCs w:val="24"/>
                <w:lang w:eastAsia="ar-SA"/>
              </w:rPr>
            </w:pPr>
            <w:r>
              <w:rPr>
                <w:rFonts w:ascii="Arial" w:hAnsi="Arial" w:cs="Arial"/>
                <w:sz w:val="24"/>
                <w:szCs w:val="24"/>
              </w:rPr>
              <w:t>10/10</w:t>
            </w:r>
          </w:p>
        </w:tc>
      </w:tr>
      <w:tr w:rsidR="006B515A" w:rsidTr="006A01EA">
        <w:tc>
          <w:tcPr>
            <w:tcW w:w="2358" w:type="dxa"/>
            <w:tcBorders>
              <w:top w:val="single" w:sz="4" w:space="0" w:color="000000"/>
              <w:left w:val="single" w:sz="4" w:space="0" w:color="000000"/>
              <w:bottom w:val="single" w:sz="4" w:space="0" w:color="000000"/>
              <w:right w:val="nil"/>
            </w:tcBorders>
          </w:tcPr>
          <w:p w:rsidR="006B515A" w:rsidRDefault="006B515A" w:rsidP="006A01EA">
            <w:pPr>
              <w:pStyle w:val="ListParagraph"/>
              <w:numPr>
                <w:ilvl w:val="0"/>
                <w:numId w:val="27"/>
              </w:numPr>
              <w:tabs>
                <w:tab w:val="left" w:pos="720"/>
              </w:tabs>
              <w:suppressAutoHyphens/>
              <w:snapToGrid w:val="0"/>
              <w:ind w:hanging="360"/>
              <w:contextualSpacing w:val="0"/>
              <w:rPr>
                <w:rFonts w:ascii="Arial" w:hAnsi="Arial" w:cs="Arial"/>
                <w:sz w:val="20"/>
                <w:szCs w:val="20"/>
                <w:lang w:eastAsia="ar-SA"/>
              </w:rPr>
            </w:pPr>
            <w:r>
              <w:rPr>
                <w:rFonts w:ascii="Arial" w:hAnsi="Arial" w:cs="Arial"/>
                <w:sz w:val="20"/>
                <w:szCs w:val="20"/>
              </w:rPr>
              <w:t xml:space="preserve">Action Plan </w:t>
            </w:r>
          </w:p>
          <w:p w:rsidR="006B515A" w:rsidRDefault="006B515A">
            <w:pPr>
              <w:pStyle w:val="ListParagraph"/>
              <w:ind w:left="0"/>
              <w:rPr>
                <w:rFonts w:ascii="Arial" w:hAnsi="Arial" w:cs="Arial"/>
                <w:sz w:val="24"/>
                <w:szCs w:val="24"/>
                <w:lang w:eastAsia="ar-SA"/>
              </w:rPr>
            </w:pPr>
          </w:p>
        </w:tc>
        <w:tc>
          <w:tcPr>
            <w:tcW w:w="5490" w:type="dxa"/>
            <w:tcBorders>
              <w:top w:val="single" w:sz="4" w:space="0" w:color="000000"/>
              <w:left w:val="single" w:sz="4" w:space="0" w:color="000000"/>
              <w:bottom w:val="single" w:sz="4" w:space="0" w:color="000000"/>
              <w:right w:val="nil"/>
            </w:tcBorders>
          </w:tcPr>
          <w:p w:rsidR="006B515A" w:rsidRDefault="006B515A">
            <w:pPr>
              <w:pStyle w:val="ListParagraph"/>
              <w:snapToGrid w:val="0"/>
              <w:ind w:left="0"/>
              <w:jc w:val="both"/>
              <w:rPr>
                <w:rFonts w:ascii="Arial" w:hAnsi="Arial" w:cs="Arial"/>
                <w:sz w:val="24"/>
                <w:szCs w:val="24"/>
                <w:lang w:eastAsia="ar-SA"/>
              </w:rPr>
            </w:pPr>
            <w:r>
              <w:rPr>
                <w:rFonts w:ascii="Arial" w:hAnsi="Arial" w:cs="Arial"/>
                <w:sz w:val="24"/>
                <w:szCs w:val="24"/>
              </w:rPr>
              <w:t xml:space="preserve">This section includes a description of 1) how your data was translated into action, and 2) how you intend to share results. The action plan may be something that you have already started or may be something you hope to do next. It may also include your thoughts about how things might work differently for others or in other conditions. </w:t>
            </w:r>
          </w:p>
        </w:tc>
        <w:tc>
          <w:tcPr>
            <w:tcW w:w="1280" w:type="dxa"/>
            <w:tcBorders>
              <w:top w:val="single" w:sz="4" w:space="0" w:color="000000"/>
              <w:left w:val="single" w:sz="4" w:space="0" w:color="000000"/>
              <w:bottom w:val="single" w:sz="4" w:space="0" w:color="000000"/>
              <w:right w:val="single" w:sz="4" w:space="0" w:color="000000"/>
            </w:tcBorders>
          </w:tcPr>
          <w:p w:rsidR="006B515A" w:rsidRDefault="006B515A">
            <w:pPr>
              <w:pStyle w:val="ListParagraph"/>
              <w:snapToGrid w:val="0"/>
              <w:ind w:left="0"/>
              <w:jc w:val="center"/>
              <w:rPr>
                <w:rFonts w:ascii="Arial" w:hAnsi="Arial" w:cs="Arial"/>
                <w:sz w:val="24"/>
                <w:szCs w:val="24"/>
                <w:lang w:eastAsia="ar-SA"/>
              </w:rPr>
            </w:pPr>
            <w:r>
              <w:rPr>
                <w:rFonts w:ascii="Arial" w:hAnsi="Arial" w:cs="Arial"/>
                <w:sz w:val="24"/>
                <w:szCs w:val="24"/>
              </w:rPr>
              <w:t>10/10</w:t>
            </w:r>
          </w:p>
        </w:tc>
      </w:tr>
      <w:tr w:rsidR="006B515A" w:rsidTr="006A01EA">
        <w:tc>
          <w:tcPr>
            <w:tcW w:w="2358" w:type="dxa"/>
            <w:tcBorders>
              <w:top w:val="single" w:sz="4" w:space="0" w:color="000000"/>
              <w:left w:val="single" w:sz="4" w:space="0" w:color="000000"/>
              <w:bottom w:val="single" w:sz="4" w:space="0" w:color="000000"/>
              <w:right w:val="nil"/>
            </w:tcBorders>
          </w:tcPr>
          <w:p w:rsidR="006B515A" w:rsidRDefault="006B515A" w:rsidP="006A01EA">
            <w:pPr>
              <w:pStyle w:val="ListParagraph"/>
              <w:numPr>
                <w:ilvl w:val="0"/>
                <w:numId w:val="27"/>
              </w:numPr>
              <w:tabs>
                <w:tab w:val="left" w:pos="720"/>
              </w:tabs>
              <w:suppressAutoHyphens/>
              <w:snapToGrid w:val="0"/>
              <w:ind w:hanging="360"/>
              <w:contextualSpacing w:val="0"/>
              <w:rPr>
                <w:rFonts w:ascii="Arial" w:hAnsi="Arial" w:cs="Arial"/>
                <w:sz w:val="20"/>
                <w:szCs w:val="20"/>
                <w:lang w:eastAsia="ar-SA"/>
              </w:rPr>
            </w:pPr>
            <w:r>
              <w:rPr>
                <w:rFonts w:ascii="Arial" w:hAnsi="Arial" w:cs="Arial"/>
                <w:sz w:val="20"/>
                <w:szCs w:val="20"/>
              </w:rPr>
              <w:t>Conclusions</w:t>
            </w:r>
          </w:p>
          <w:p w:rsidR="006B515A" w:rsidRDefault="006B515A">
            <w:pPr>
              <w:pStyle w:val="ListParagraph"/>
              <w:ind w:left="0"/>
              <w:rPr>
                <w:rFonts w:ascii="Arial" w:hAnsi="Arial" w:cs="Arial"/>
                <w:sz w:val="24"/>
                <w:szCs w:val="24"/>
                <w:lang w:eastAsia="ar-SA"/>
              </w:rPr>
            </w:pPr>
          </w:p>
        </w:tc>
        <w:tc>
          <w:tcPr>
            <w:tcW w:w="5490" w:type="dxa"/>
            <w:tcBorders>
              <w:top w:val="single" w:sz="4" w:space="0" w:color="000000"/>
              <w:left w:val="single" w:sz="4" w:space="0" w:color="000000"/>
              <w:bottom w:val="single" w:sz="4" w:space="0" w:color="000000"/>
              <w:right w:val="nil"/>
            </w:tcBorders>
          </w:tcPr>
          <w:p w:rsidR="006B515A" w:rsidRDefault="006B515A">
            <w:pPr>
              <w:pStyle w:val="ListParagraph"/>
              <w:ind w:left="0"/>
              <w:jc w:val="both"/>
              <w:rPr>
                <w:rFonts w:ascii="Arial" w:hAnsi="Arial" w:cs="Arial"/>
                <w:sz w:val="24"/>
                <w:szCs w:val="24"/>
                <w:lang w:eastAsia="ar-SA"/>
              </w:rPr>
            </w:pPr>
            <w:r>
              <w:rPr>
                <w:rFonts w:ascii="Arial" w:hAnsi="Arial" w:cs="Arial"/>
                <w:sz w:val="24"/>
                <w:szCs w:val="24"/>
              </w:rPr>
              <w:t xml:space="preserve">Your overall conclusions about what your project accomplished (and didn't). What would be the next step if this research was to be continued or repeated. How might this experience improve your practice? </w:t>
            </w:r>
          </w:p>
        </w:tc>
        <w:tc>
          <w:tcPr>
            <w:tcW w:w="1280" w:type="dxa"/>
            <w:tcBorders>
              <w:top w:val="single" w:sz="4" w:space="0" w:color="000000"/>
              <w:left w:val="single" w:sz="4" w:space="0" w:color="000000"/>
              <w:bottom w:val="single" w:sz="4" w:space="0" w:color="000000"/>
              <w:right w:val="single" w:sz="4" w:space="0" w:color="000000"/>
            </w:tcBorders>
          </w:tcPr>
          <w:p w:rsidR="006B515A" w:rsidRDefault="006B515A">
            <w:pPr>
              <w:pStyle w:val="ListParagraph"/>
              <w:snapToGrid w:val="0"/>
              <w:ind w:left="0"/>
              <w:jc w:val="center"/>
              <w:rPr>
                <w:rFonts w:ascii="Arial" w:hAnsi="Arial" w:cs="Arial"/>
                <w:sz w:val="24"/>
                <w:szCs w:val="24"/>
                <w:lang w:eastAsia="ar-SA"/>
              </w:rPr>
            </w:pPr>
            <w:r>
              <w:rPr>
                <w:rFonts w:ascii="Arial" w:hAnsi="Arial" w:cs="Arial"/>
                <w:sz w:val="24"/>
                <w:szCs w:val="24"/>
              </w:rPr>
              <w:t>10/10</w:t>
            </w:r>
          </w:p>
        </w:tc>
      </w:tr>
      <w:tr w:rsidR="006B515A" w:rsidTr="006A01EA">
        <w:tc>
          <w:tcPr>
            <w:tcW w:w="2358" w:type="dxa"/>
            <w:tcBorders>
              <w:top w:val="single" w:sz="4" w:space="0" w:color="000000"/>
              <w:left w:val="single" w:sz="4" w:space="0" w:color="000000"/>
              <w:bottom w:val="single" w:sz="4" w:space="0" w:color="000000"/>
              <w:right w:val="nil"/>
            </w:tcBorders>
          </w:tcPr>
          <w:p w:rsidR="006B515A" w:rsidRDefault="006B515A" w:rsidP="006A01EA">
            <w:pPr>
              <w:pStyle w:val="ListParagraph"/>
              <w:numPr>
                <w:ilvl w:val="0"/>
                <w:numId w:val="27"/>
              </w:numPr>
              <w:tabs>
                <w:tab w:val="left" w:pos="720"/>
              </w:tabs>
              <w:suppressAutoHyphens/>
              <w:snapToGrid w:val="0"/>
              <w:ind w:hanging="360"/>
              <w:contextualSpacing w:val="0"/>
              <w:rPr>
                <w:rFonts w:ascii="Arial" w:hAnsi="Arial" w:cs="Arial"/>
                <w:sz w:val="20"/>
                <w:szCs w:val="20"/>
                <w:lang w:eastAsia="ar-SA"/>
              </w:rPr>
            </w:pPr>
            <w:r>
              <w:rPr>
                <w:rFonts w:ascii="Arial" w:hAnsi="Arial" w:cs="Arial"/>
                <w:sz w:val="20"/>
                <w:szCs w:val="20"/>
              </w:rPr>
              <w:t xml:space="preserve">References and Appendices </w:t>
            </w:r>
          </w:p>
        </w:tc>
        <w:tc>
          <w:tcPr>
            <w:tcW w:w="5490" w:type="dxa"/>
            <w:tcBorders>
              <w:top w:val="single" w:sz="4" w:space="0" w:color="000000"/>
              <w:left w:val="single" w:sz="4" w:space="0" w:color="000000"/>
              <w:bottom w:val="single" w:sz="4" w:space="0" w:color="000000"/>
              <w:right w:val="nil"/>
            </w:tcBorders>
          </w:tcPr>
          <w:p w:rsidR="006B515A" w:rsidRDefault="006B515A">
            <w:pPr>
              <w:pStyle w:val="ListParagraph"/>
              <w:snapToGrid w:val="0"/>
              <w:ind w:left="0"/>
              <w:jc w:val="both"/>
              <w:rPr>
                <w:rFonts w:ascii="Arial" w:hAnsi="Arial" w:cs="Arial"/>
                <w:sz w:val="24"/>
                <w:szCs w:val="24"/>
                <w:lang w:eastAsia="ar-SA"/>
              </w:rPr>
            </w:pPr>
            <w:r>
              <w:rPr>
                <w:rFonts w:ascii="Arial" w:hAnsi="Arial" w:cs="Arial"/>
                <w:sz w:val="24"/>
                <w:szCs w:val="24"/>
              </w:rPr>
              <w:t xml:space="preserve">All references, whether in the text or included in the bibliography are in proper APA format. </w:t>
            </w:r>
          </w:p>
          <w:p w:rsidR="006B515A" w:rsidRDefault="006B515A">
            <w:pPr>
              <w:pStyle w:val="ListParagraph"/>
              <w:snapToGrid w:val="0"/>
              <w:ind w:left="0"/>
              <w:jc w:val="both"/>
              <w:rPr>
                <w:rFonts w:ascii="Arial" w:hAnsi="Arial" w:cs="Arial"/>
                <w:sz w:val="24"/>
                <w:szCs w:val="24"/>
                <w:lang w:eastAsia="ar-SA"/>
              </w:rPr>
            </w:pPr>
            <w:r>
              <w:rPr>
                <w:rFonts w:ascii="Arial" w:hAnsi="Arial" w:cs="Arial"/>
                <w:sz w:val="24"/>
                <w:szCs w:val="24"/>
              </w:rPr>
              <w:t>Appendices, if you need to use them, are organized and understandable.</w:t>
            </w:r>
          </w:p>
        </w:tc>
        <w:tc>
          <w:tcPr>
            <w:tcW w:w="1280" w:type="dxa"/>
            <w:tcBorders>
              <w:top w:val="single" w:sz="4" w:space="0" w:color="000000"/>
              <w:left w:val="single" w:sz="4" w:space="0" w:color="000000"/>
              <w:bottom w:val="single" w:sz="4" w:space="0" w:color="000000"/>
              <w:right w:val="single" w:sz="4" w:space="0" w:color="000000"/>
            </w:tcBorders>
          </w:tcPr>
          <w:p w:rsidR="006B515A" w:rsidRDefault="006B515A">
            <w:pPr>
              <w:pStyle w:val="ListParagraph"/>
              <w:snapToGrid w:val="0"/>
              <w:ind w:left="0"/>
              <w:jc w:val="center"/>
              <w:rPr>
                <w:rFonts w:ascii="Arial" w:hAnsi="Arial" w:cs="Arial"/>
                <w:sz w:val="24"/>
                <w:szCs w:val="24"/>
                <w:lang w:eastAsia="ar-SA"/>
              </w:rPr>
            </w:pPr>
            <w:r>
              <w:rPr>
                <w:rFonts w:ascii="Arial" w:hAnsi="Arial" w:cs="Arial"/>
                <w:sz w:val="24"/>
                <w:szCs w:val="24"/>
              </w:rPr>
              <w:t>10/10</w:t>
            </w:r>
          </w:p>
        </w:tc>
      </w:tr>
      <w:tr w:rsidR="006B515A" w:rsidTr="006A01EA">
        <w:trPr>
          <w:trHeight w:val="1925"/>
        </w:trPr>
        <w:tc>
          <w:tcPr>
            <w:tcW w:w="2358" w:type="dxa"/>
            <w:tcBorders>
              <w:top w:val="single" w:sz="4" w:space="0" w:color="000000"/>
              <w:left w:val="single" w:sz="4" w:space="0" w:color="000000"/>
              <w:bottom w:val="single" w:sz="4" w:space="0" w:color="000000"/>
              <w:right w:val="nil"/>
            </w:tcBorders>
          </w:tcPr>
          <w:p w:rsidR="006B515A" w:rsidRDefault="006B515A" w:rsidP="006A01EA">
            <w:pPr>
              <w:pStyle w:val="ListParagraph"/>
              <w:numPr>
                <w:ilvl w:val="0"/>
                <w:numId w:val="27"/>
              </w:numPr>
              <w:tabs>
                <w:tab w:val="left" w:pos="720"/>
              </w:tabs>
              <w:suppressAutoHyphens/>
              <w:snapToGrid w:val="0"/>
              <w:ind w:hanging="360"/>
              <w:contextualSpacing w:val="0"/>
              <w:rPr>
                <w:rFonts w:ascii="Arial" w:hAnsi="Arial" w:cs="Arial"/>
                <w:sz w:val="20"/>
                <w:szCs w:val="20"/>
                <w:lang w:eastAsia="ar-SA"/>
              </w:rPr>
            </w:pPr>
            <w:r>
              <w:rPr>
                <w:rFonts w:ascii="Arial" w:hAnsi="Arial" w:cs="Arial"/>
                <w:sz w:val="20"/>
                <w:szCs w:val="20"/>
              </w:rPr>
              <w:t>Cohesiveness</w:t>
            </w:r>
          </w:p>
          <w:p w:rsidR="006B515A" w:rsidRDefault="006B515A">
            <w:pPr>
              <w:pStyle w:val="ListParagraph"/>
              <w:ind w:left="0"/>
              <w:rPr>
                <w:rFonts w:ascii="Arial" w:hAnsi="Arial" w:cs="Arial"/>
                <w:sz w:val="24"/>
                <w:szCs w:val="24"/>
                <w:lang w:eastAsia="ar-SA"/>
              </w:rPr>
            </w:pPr>
          </w:p>
        </w:tc>
        <w:tc>
          <w:tcPr>
            <w:tcW w:w="5490" w:type="dxa"/>
            <w:tcBorders>
              <w:top w:val="single" w:sz="4" w:space="0" w:color="000000"/>
              <w:left w:val="single" w:sz="4" w:space="0" w:color="000000"/>
              <w:bottom w:val="single" w:sz="4" w:space="0" w:color="000000"/>
              <w:right w:val="nil"/>
            </w:tcBorders>
          </w:tcPr>
          <w:p w:rsidR="006B515A" w:rsidRDefault="006B515A">
            <w:pPr>
              <w:pStyle w:val="ListParagraph"/>
              <w:snapToGrid w:val="0"/>
              <w:ind w:left="0"/>
              <w:jc w:val="both"/>
              <w:rPr>
                <w:rFonts w:ascii="Arial" w:hAnsi="Arial" w:cs="Arial"/>
                <w:sz w:val="24"/>
                <w:szCs w:val="24"/>
                <w:lang w:eastAsia="ar-SA"/>
              </w:rPr>
            </w:pPr>
            <w:r>
              <w:rPr>
                <w:rFonts w:ascii="Arial" w:hAnsi="Arial" w:cs="Arial"/>
                <w:sz w:val="24"/>
                <w:szCs w:val="24"/>
              </w:rPr>
              <w:t xml:space="preserve">This criterion refers to how well your project report holds together as a whole. You must show that the different sections of your report are related to each other. I will We are looking for themes that carry throughout the report and for smooth transitions between sections. </w:t>
            </w:r>
          </w:p>
        </w:tc>
        <w:tc>
          <w:tcPr>
            <w:tcW w:w="1280" w:type="dxa"/>
            <w:tcBorders>
              <w:top w:val="single" w:sz="4" w:space="0" w:color="000000"/>
              <w:left w:val="single" w:sz="4" w:space="0" w:color="000000"/>
              <w:bottom w:val="single" w:sz="4" w:space="0" w:color="000000"/>
              <w:right w:val="single" w:sz="4" w:space="0" w:color="000000"/>
            </w:tcBorders>
          </w:tcPr>
          <w:p w:rsidR="006B515A" w:rsidRDefault="006B515A">
            <w:pPr>
              <w:pStyle w:val="ListParagraph"/>
              <w:snapToGrid w:val="0"/>
              <w:ind w:left="0"/>
              <w:jc w:val="center"/>
              <w:rPr>
                <w:rFonts w:ascii="Arial" w:hAnsi="Arial" w:cs="Arial"/>
                <w:sz w:val="24"/>
                <w:szCs w:val="24"/>
                <w:lang w:eastAsia="ar-SA"/>
              </w:rPr>
            </w:pPr>
            <w:r>
              <w:rPr>
                <w:rFonts w:ascii="Arial" w:hAnsi="Arial" w:cs="Arial"/>
                <w:sz w:val="24"/>
                <w:szCs w:val="24"/>
              </w:rPr>
              <w:t>10/10</w:t>
            </w:r>
          </w:p>
        </w:tc>
      </w:tr>
      <w:tr w:rsidR="006B515A" w:rsidTr="006A01EA">
        <w:tc>
          <w:tcPr>
            <w:tcW w:w="2358" w:type="dxa"/>
            <w:tcBorders>
              <w:top w:val="single" w:sz="4" w:space="0" w:color="000000"/>
              <w:left w:val="single" w:sz="4" w:space="0" w:color="000000"/>
              <w:bottom w:val="single" w:sz="4" w:space="0" w:color="000000"/>
              <w:right w:val="nil"/>
            </w:tcBorders>
          </w:tcPr>
          <w:p w:rsidR="006B515A" w:rsidRDefault="006B515A" w:rsidP="006A01EA">
            <w:pPr>
              <w:pStyle w:val="ListParagraph"/>
              <w:numPr>
                <w:ilvl w:val="0"/>
                <w:numId w:val="27"/>
              </w:numPr>
              <w:tabs>
                <w:tab w:val="left" w:pos="720"/>
              </w:tabs>
              <w:suppressAutoHyphens/>
              <w:snapToGrid w:val="0"/>
              <w:ind w:hanging="360"/>
              <w:contextualSpacing w:val="0"/>
              <w:rPr>
                <w:rFonts w:ascii="Arial" w:hAnsi="Arial" w:cs="Arial"/>
                <w:sz w:val="20"/>
                <w:szCs w:val="20"/>
                <w:lang w:eastAsia="ar-SA"/>
              </w:rPr>
            </w:pPr>
            <w:r>
              <w:rPr>
                <w:rFonts w:ascii="Arial" w:hAnsi="Arial" w:cs="Arial"/>
                <w:sz w:val="20"/>
                <w:szCs w:val="20"/>
              </w:rPr>
              <w:t>Overall quality of the work</w:t>
            </w:r>
          </w:p>
          <w:p w:rsidR="006B515A" w:rsidRDefault="006B515A">
            <w:pPr>
              <w:pStyle w:val="ListParagraph"/>
              <w:ind w:left="0"/>
              <w:rPr>
                <w:rFonts w:ascii="Arial" w:hAnsi="Arial" w:cs="Arial"/>
                <w:sz w:val="24"/>
                <w:szCs w:val="24"/>
                <w:lang w:eastAsia="ar-SA"/>
              </w:rPr>
            </w:pPr>
          </w:p>
        </w:tc>
        <w:tc>
          <w:tcPr>
            <w:tcW w:w="5490" w:type="dxa"/>
            <w:tcBorders>
              <w:top w:val="single" w:sz="4" w:space="0" w:color="000000"/>
              <w:left w:val="single" w:sz="4" w:space="0" w:color="000000"/>
              <w:bottom w:val="single" w:sz="4" w:space="0" w:color="000000"/>
              <w:right w:val="nil"/>
            </w:tcBorders>
          </w:tcPr>
          <w:p w:rsidR="006B515A" w:rsidRDefault="006B515A">
            <w:pPr>
              <w:pStyle w:val="ListParagraph"/>
              <w:snapToGrid w:val="0"/>
              <w:ind w:left="0"/>
              <w:jc w:val="both"/>
              <w:rPr>
                <w:rFonts w:ascii="Arial" w:hAnsi="Arial" w:cs="Arial"/>
                <w:sz w:val="24"/>
                <w:szCs w:val="24"/>
                <w:lang w:eastAsia="ar-SA"/>
              </w:rPr>
            </w:pPr>
            <w:r>
              <w:rPr>
                <w:rFonts w:ascii="Arial" w:hAnsi="Arial" w:cs="Arial"/>
                <w:sz w:val="24"/>
                <w:szCs w:val="24"/>
              </w:rPr>
              <w:t xml:space="preserve">This is about the overall impression your paper makes on the reader and researcher. It should be clear that you as the researcher and writer made the effort to do things right. </w:t>
            </w:r>
          </w:p>
        </w:tc>
        <w:tc>
          <w:tcPr>
            <w:tcW w:w="1280" w:type="dxa"/>
            <w:tcBorders>
              <w:top w:val="single" w:sz="4" w:space="0" w:color="000000"/>
              <w:left w:val="single" w:sz="4" w:space="0" w:color="000000"/>
              <w:bottom w:val="single" w:sz="4" w:space="0" w:color="000000"/>
              <w:right w:val="single" w:sz="4" w:space="0" w:color="000000"/>
            </w:tcBorders>
          </w:tcPr>
          <w:p w:rsidR="006B515A" w:rsidRDefault="006B515A">
            <w:pPr>
              <w:pStyle w:val="ListParagraph"/>
              <w:snapToGrid w:val="0"/>
              <w:ind w:left="0"/>
              <w:jc w:val="center"/>
              <w:rPr>
                <w:rFonts w:ascii="Arial" w:hAnsi="Arial" w:cs="Arial"/>
                <w:sz w:val="24"/>
                <w:szCs w:val="24"/>
                <w:lang w:eastAsia="ar-SA"/>
              </w:rPr>
            </w:pPr>
            <w:r>
              <w:rPr>
                <w:rFonts w:ascii="Arial" w:hAnsi="Arial" w:cs="Arial"/>
                <w:sz w:val="24"/>
                <w:szCs w:val="24"/>
              </w:rPr>
              <w:t>10/10</w:t>
            </w:r>
          </w:p>
        </w:tc>
      </w:tr>
      <w:tr w:rsidR="006B515A" w:rsidTr="006A01EA">
        <w:tc>
          <w:tcPr>
            <w:tcW w:w="2358" w:type="dxa"/>
            <w:tcBorders>
              <w:top w:val="single" w:sz="4" w:space="0" w:color="000000"/>
              <w:left w:val="single" w:sz="4" w:space="0" w:color="000000"/>
              <w:bottom w:val="single" w:sz="4" w:space="0" w:color="000000"/>
              <w:right w:val="nil"/>
            </w:tcBorders>
          </w:tcPr>
          <w:p w:rsidR="006B515A" w:rsidRDefault="006B515A" w:rsidP="006A01EA">
            <w:pPr>
              <w:pStyle w:val="ListParagraph"/>
              <w:numPr>
                <w:ilvl w:val="0"/>
                <w:numId w:val="27"/>
              </w:numPr>
              <w:tabs>
                <w:tab w:val="left" w:pos="720"/>
              </w:tabs>
              <w:suppressAutoHyphens/>
              <w:snapToGrid w:val="0"/>
              <w:ind w:hanging="360"/>
              <w:contextualSpacing w:val="0"/>
              <w:rPr>
                <w:rFonts w:ascii="Arial" w:hAnsi="Arial" w:cs="Arial"/>
                <w:sz w:val="20"/>
                <w:szCs w:val="20"/>
                <w:lang w:eastAsia="ar-SA"/>
              </w:rPr>
            </w:pPr>
            <w:r>
              <w:rPr>
                <w:rFonts w:ascii="Arial" w:hAnsi="Arial" w:cs="Arial"/>
                <w:sz w:val="20"/>
                <w:szCs w:val="20"/>
              </w:rPr>
              <w:t>Format and presentation of the paper</w:t>
            </w:r>
          </w:p>
          <w:p w:rsidR="006B515A" w:rsidRDefault="006B515A">
            <w:pPr>
              <w:pStyle w:val="ListParagraph"/>
              <w:ind w:left="900"/>
              <w:rPr>
                <w:rFonts w:ascii="Arial" w:hAnsi="Arial" w:cs="Arial"/>
                <w:sz w:val="24"/>
                <w:szCs w:val="24"/>
                <w:lang w:eastAsia="ar-SA"/>
              </w:rPr>
            </w:pPr>
          </w:p>
        </w:tc>
        <w:tc>
          <w:tcPr>
            <w:tcW w:w="5490" w:type="dxa"/>
            <w:tcBorders>
              <w:top w:val="single" w:sz="4" w:space="0" w:color="000000"/>
              <w:left w:val="single" w:sz="4" w:space="0" w:color="000000"/>
              <w:bottom w:val="single" w:sz="4" w:space="0" w:color="000000"/>
              <w:right w:val="nil"/>
            </w:tcBorders>
          </w:tcPr>
          <w:p w:rsidR="006B515A" w:rsidRDefault="006B515A">
            <w:pPr>
              <w:pStyle w:val="ListParagraph"/>
              <w:snapToGrid w:val="0"/>
              <w:ind w:left="0"/>
              <w:jc w:val="both"/>
              <w:rPr>
                <w:rFonts w:ascii="Arial" w:hAnsi="Arial" w:cs="Arial"/>
                <w:sz w:val="24"/>
                <w:szCs w:val="24"/>
                <w:lang w:eastAsia="ar-SA"/>
              </w:rPr>
            </w:pPr>
            <w:r>
              <w:rPr>
                <w:rFonts w:ascii="Arial" w:hAnsi="Arial" w:cs="Arial"/>
                <w:sz w:val="24"/>
                <w:szCs w:val="24"/>
              </w:rPr>
              <w:t>There is a lot of information in your paper so it must be logically organized, clearly labeled and consistently formatted. Spelling counts along with all other standard conventions of English language usage. If you have any doubt, use the APA guidelines.</w:t>
            </w:r>
          </w:p>
        </w:tc>
        <w:tc>
          <w:tcPr>
            <w:tcW w:w="1280" w:type="dxa"/>
            <w:tcBorders>
              <w:top w:val="single" w:sz="4" w:space="0" w:color="000000"/>
              <w:left w:val="single" w:sz="4" w:space="0" w:color="000000"/>
              <w:bottom w:val="single" w:sz="4" w:space="0" w:color="000000"/>
              <w:right w:val="single" w:sz="4" w:space="0" w:color="000000"/>
            </w:tcBorders>
          </w:tcPr>
          <w:p w:rsidR="006B515A" w:rsidRDefault="006B515A">
            <w:pPr>
              <w:pStyle w:val="ListParagraph"/>
              <w:snapToGrid w:val="0"/>
              <w:ind w:left="0"/>
              <w:jc w:val="center"/>
              <w:rPr>
                <w:rFonts w:ascii="Arial" w:hAnsi="Arial" w:cs="Arial"/>
                <w:sz w:val="24"/>
                <w:szCs w:val="24"/>
                <w:lang w:eastAsia="ar-SA"/>
              </w:rPr>
            </w:pPr>
            <w:r>
              <w:rPr>
                <w:rFonts w:ascii="Arial" w:hAnsi="Arial" w:cs="Arial"/>
                <w:sz w:val="24"/>
                <w:szCs w:val="24"/>
              </w:rPr>
              <w:t>10/10</w:t>
            </w:r>
          </w:p>
        </w:tc>
      </w:tr>
      <w:tr w:rsidR="006B515A" w:rsidTr="006A01EA">
        <w:tc>
          <w:tcPr>
            <w:tcW w:w="9128" w:type="dxa"/>
            <w:gridSpan w:val="3"/>
            <w:tcBorders>
              <w:top w:val="single" w:sz="4" w:space="0" w:color="000000"/>
              <w:left w:val="single" w:sz="4" w:space="0" w:color="000000"/>
              <w:bottom w:val="single" w:sz="4" w:space="0" w:color="000000"/>
              <w:right w:val="single" w:sz="4" w:space="0" w:color="000000"/>
            </w:tcBorders>
          </w:tcPr>
          <w:p w:rsidR="006B515A" w:rsidRDefault="006B515A">
            <w:pPr>
              <w:pStyle w:val="ListParagraph"/>
              <w:snapToGrid w:val="0"/>
              <w:ind w:left="0"/>
              <w:jc w:val="center"/>
              <w:rPr>
                <w:rFonts w:ascii="Berlin Sans FB Demi" w:hAnsi="Berlin Sans FB Demi" w:cs="Arial"/>
                <w:sz w:val="28"/>
                <w:szCs w:val="28"/>
                <w:lang w:eastAsia="ar-SA"/>
              </w:rPr>
            </w:pPr>
            <w:r>
              <w:rPr>
                <w:rFonts w:ascii="Berlin Sans FB Demi" w:hAnsi="Berlin Sans FB Demi" w:cs="Arial"/>
                <w:sz w:val="28"/>
                <w:szCs w:val="28"/>
              </w:rPr>
              <w:t>Total points equal  100/100</w:t>
            </w:r>
          </w:p>
        </w:tc>
      </w:tr>
    </w:tbl>
    <w:p w:rsidR="006B515A" w:rsidRDefault="006B515A" w:rsidP="006A01EA">
      <w:pPr>
        <w:rPr>
          <w:rFonts w:cs="Calibri"/>
          <w:lang w:eastAsia="ar-SA"/>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274183">
      <w:pPr>
        <w:pStyle w:val="normal0"/>
        <w:spacing w:before="0" w:beforeAutospacing="0" w:after="0" w:afterAutospacing="0" w:line="480" w:lineRule="atLeast"/>
        <w:jc w:val="center"/>
        <w:rPr>
          <w:rStyle w:val="normalchar"/>
          <w:rFonts w:ascii="Verdana" w:hAnsi="Verdana"/>
          <w:b/>
          <w:color w:val="000000"/>
          <w:sz w:val="28"/>
          <w:szCs w:val="28"/>
        </w:rPr>
      </w:pPr>
    </w:p>
    <w:p w:rsidR="006B515A" w:rsidRDefault="006B515A" w:rsidP="006D4E8E">
      <w:pPr>
        <w:pStyle w:val="normal0"/>
        <w:spacing w:before="0" w:beforeAutospacing="0" w:after="0" w:afterAutospacing="0" w:line="480" w:lineRule="atLeast"/>
        <w:ind w:left="720"/>
        <w:jc w:val="both"/>
        <w:rPr>
          <w:color w:val="000000"/>
        </w:rPr>
      </w:pPr>
    </w:p>
    <w:p w:rsidR="006B515A" w:rsidRDefault="006B515A" w:rsidP="006D4E8E">
      <w:pPr>
        <w:pStyle w:val="normal0"/>
        <w:spacing w:before="0" w:beforeAutospacing="0" w:after="0" w:afterAutospacing="0" w:line="480" w:lineRule="atLeast"/>
        <w:ind w:left="1080"/>
        <w:jc w:val="both"/>
        <w:rPr>
          <w:color w:val="000000"/>
        </w:rPr>
      </w:pPr>
    </w:p>
    <w:p w:rsidR="006B515A" w:rsidRPr="00DE2EF4" w:rsidRDefault="006B515A" w:rsidP="00DE2EF4">
      <w:pPr>
        <w:pStyle w:val="normal0"/>
        <w:spacing w:before="0" w:beforeAutospacing="0" w:after="0" w:afterAutospacing="0" w:line="480" w:lineRule="atLeast"/>
        <w:ind w:left="720"/>
        <w:jc w:val="both"/>
        <w:rPr>
          <w:rFonts w:ascii="Verdana" w:hAnsi="Verdana"/>
          <w:color w:val="000000"/>
          <w:sz w:val="17"/>
          <w:szCs w:val="17"/>
        </w:rPr>
      </w:pPr>
    </w:p>
    <w:p w:rsidR="006B515A" w:rsidRDefault="006B515A" w:rsidP="00DE2EF4">
      <w:pPr>
        <w:spacing w:line="480" w:lineRule="auto"/>
        <w:ind w:firstLine="720"/>
        <w:rPr>
          <w:rFonts w:ascii="Times New Roman" w:hAnsi="Times New Roman"/>
          <w:color w:val="000000"/>
          <w:sz w:val="24"/>
          <w:szCs w:val="24"/>
        </w:rPr>
      </w:pPr>
    </w:p>
    <w:p w:rsidR="006B515A" w:rsidRPr="006A0908" w:rsidRDefault="006B515A" w:rsidP="00DE2EF4">
      <w:pPr>
        <w:spacing w:line="480" w:lineRule="auto"/>
        <w:ind w:firstLine="720"/>
        <w:rPr>
          <w:rFonts w:ascii="Times New Roman" w:hAnsi="Times New Roman"/>
          <w:color w:val="000000"/>
          <w:sz w:val="24"/>
          <w:szCs w:val="24"/>
        </w:rPr>
      </w:pPr>
    </w:p>
    <w:p w:rsidR="006B515A" w:rsidRDefault="006B515A" w:rsidP="006A0908">
      <w:r>
        <w:tab/>
      </w:r>
    </w:p>
    <w:p w:rsidR="006B515A" w:rsidRDefault="006B515A" w:rsidP="006A0908">
      <w:pPr>
        <w:pStyle w:val="NormalWeb"/>
        <w:spacing w:before="280" w:beforeAutospacing="0" w:after="0" w:afterAutospacing="0"/>
        <w:ind w:left="1920"/>
        <w:rPr>
          <w:rFonts w:ascii="Verdana" w:hAnsi="Verdana"/>
          <w:color w:val="000000"/>
          <w:sz w:val="17"/>
          <w:szCs w:val="17"/>
        </w:rPr>
      </w:pPr>
    </w:p>
    <w:p w:rsidR="006B515A" w:rsidRPr="004F0C6E" w:rsidRDefault="006B515A" w:rsidP="006A0908">
      <w:pPr>
        <w:spacing w:before="100" w:beforeAutospacing="1" w:after="240" w:line="480" w:lineRule="auto"/>
        <w:rPr>
          <w:rFonts w:ascii="Times New Roman" w:hAnsi="Times New Roman"/>
          <w:color w:val="000000"/>
          <w:sz w:val="24"/>
          <w:szCs w:val="24"/>
        </w:rPr>
      </w:pPr>
    </w:p>
    <w:p w:rsidR="006B515A" w:rsidRDefault="006B515A" w:rsidP="00123C2D">
      <w:pPr>
        <w:spacing w:before="100" w:beforeAutospacing="1" w:after="240" w:line="480" w:lineRule="auto"/>
        <w:rPr>
          <w:rFonts w:ascii="Times New Roman" w:hAnsi="Times New Roman"/>
          <w:color w:val="000000"/>
          <w:sz w:val="24"/>
          <w:szCs w:val="24"/>
        </w:rPr>
      </w:pPr>
    </w:p>
    <w:p w:rsidR="006B515A" w:rsidRDefault="006B515A" w:rsidP="004F0C6E">
      <w:pPr>
        <w:pStyle w:val="ListParagraph"/>
        <w:ind w:left="1080"/>
      </w:pPr>
    </w:p>
    <w:sectPr w:rsidR="006B515A" w:rsidSect="000371D0">
      <w:headerReference w:type="default" r:id="rId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15A" w:rsidRDefault="006B515A" w:rsidP="00792040">
      <w:pPr>
        <w:spacing w:after="0" w:line="240" w:lineRule="auto"/>
      </w:pPr>
      <w:r>
        <w:separator/>
      </w:r>
    </w:p>
  </w:endnote>
  <w:endnote w:type="continuationSeparator" w:id="0">
    <w:p w:rsidR="006B515A" w:rsidRDefault="006B515A" w:rsidP="00792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Berlin Sans FB Demi">
    <w:panose1 w:val="020E0802020502020306"/>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15A" w:rsidRDefault="006B515A" w:rsidP="00792040">
      <w:pPr>
        <w:spacing w:after="0" w:line="240" w:lineRule="auto"/>
      </w:pPr>
      <w:r>
        <w:separator/>
      </w:r>
    </w:p>
  </w:footnote>
  <w:footnote w:type="continuationSeparator" w:id="0">
    <w:p w:rsidR="006B515A" w:rsidRDefault="006B515A" w:rsidP="007920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15A" w:rsidRDefault="006B515A" w:rsidP="00527F49">
    <w:pPr>
      <w:pStyle w:val="Header"/>
      <w:jc w:val="right"/>
    </w:pPr>
    <w:fldSimple w:instr=" PAGE   \* MERGEFORMAT ">
      <w:r>
        <w:rPr>
          <w:noProof/>
        </w:rPr>
        <w:t>2</w:t>
      </w:r>
    </w:fldSimple>
  </w:p>
  <w:p w:rsidR="006B515A" w:rsidRDefault="006B515A" w:rsidP="00527F49">
    <w:pPr>
      <w:pStyle w:val="Header"/>
    </w:pPr>
    <w:r>
      <w:t>The Effects of Silent In Class Reading Sessions</w:t>
    </w:r>
  </w:p>
  <w:p w:rsidR="006B515A" w:rsidRDefault="006B51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
    <w:nsid w:val="00000002"/>
    <w:multiLevelType w:val="multilevel"/>
    <w:tmpl w:val="00000002"/>
    <w:name w:val="WW8Num2"/>
    <w:lvl w:ilvl="0">
      <w:start w:val="1"/>
      <w:numFmt w:val="bullet"/>
      <w:lvlText w:val=""/>
      <w:lvlJc w:val="left"/>
      <w:pPr>
        <w:tabs>
          <w:tab w:val="num" w:pos="720"/>
        </w:tabs>
      </w:pPr>
      <w:rPr>
        <w:rFonts w:ascii="Symbol" w:hAnsi="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2">
    <w:nsid w:val="09AB0863"/>
    <w:multiLevelType w:val="hybridMultilevel"/>
    <w:tmpl w:val="E148220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0763F6B"/>
    <w:multiLevelType w:val="hybridMultilevel"/>
    <w:tmpl w:val="58285D6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13D92944"/>
    <w:multiLevelType w:val="hybridMultilevel"/>
    <w:tmpl w:val="BF50D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9061B8"/>
    <w:multiLevelType w:val="hybridMultilevel"/>
    <w:tmpl w:val="2D7684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1B0C3F6F"/>
    <w:multiLevelType w:val="hybridMultilevel"/>
    <w:tmpl w:val="66F08E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F9015E0"/>
    <w:multiLevelType w:val="hybridMultilevel"/>
    <w:tmpl w:val="E84A22B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25600834"/>
    <w:multiLevelType w:val="hybridMultilevel"/>
    <w:tmpl w:val="D242D5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2717572F"/>
    <w:multiLevelType w:val="hybridMultilevel"/>
    <w:tmpl w:val="8250DDCC"/>
    <w:lvl w:ilvl="0" w:tplc="3E6E9084">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2D165398"/>
    <w:multiLevelType w:val="hybridMultilevel"/>
    <w:tmpl w:val="74767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E26523"/>
    <w:multiLevelType w:val="hybridMultilevel"/>
    <w:tmpl w:val="55CAA5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79A5944"/>
    <w:multiLevelType w:val="hybridMultilevel"/>
    <w:tmpl w:val="A824E5F8"/>
    <w:lvl w:ilvl="0" w:tplc="70FA8DE8">
      <w:start w:val="1"/>
      <w:numFmt w:val="upperLetter"/>
      <w:lvlText w:val="%1."/>
      <w:lvlJc w:val="left"/>
      <w:pPr>
        <w:ind w:left="1080" w:hanging="360"/>
      </w:pPr>
      <w:rPr>
        <w:rFonts w:ascii="Verdana" w:hAnsi="Verdana" w:cs="Times New Roman" w:hint="default"/>
        <w:color w:val="000000"/>
        <w:sz w:val="2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395F3C4A"/>
    <w:multiLevelType w:val="hybridMultilevel"/>
    <w:tmpl w:val="5CF490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41DE17E7"/>
    <w:multiLevelType w:val="hybridMultilevel"/>
    <w:tmpl w:val="762007D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nsid w:val="48AC346C"/>
    <w:multiLevelType w:val="hybridMultilevel"/>
    <w:tmpl w:val="F8DE0C64"/>
    <w:lvl w:ilvl="0" w:tplc="04090015">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4B6D5D61"/>
    <w:multiLevelType w:val="hybridMultilevel"/>
    <w:tmpl w:val="210A016E"/>
    <w:lvl w:ilvl="0" w:tplc="60CE2AFA">
      <w:start w:val="1"/>
      <w:numFmt w:val="lowerLetter"/>
      <w:lvlText w:val="%1."/>
      <w:lvlJc w:val="left"/>
      <w:pPr>
        <w:ind w:left="1920" w:hanging="84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nsid w:val="632139CE"/>
    <w:multiLevelType w:val="hybridMultilevel"/>
    <w:tmpl w:val="14D0B05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65EA21BF"/>
    <w:multiLevelType w:val="hybridMultilevel"/>
    <w:tmpl w:val="A296F7B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nsid w:val="6A7F4FC0"/>
    <w:multiLevelType w:val="hybridMultilevel"/>
    <w:tmpl w:val="6EE22BE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
    <w:nsid w:val="6ADC59A0"/>
    <w:multiLevelType w:val="hybridMultilevel"/>
    <w:tmpl w:val="F2D0B5AA"/>
    <w:lvl w:ilvl="0" w:tplc="3FA85CAE">
      <w:start w:val="5"/>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6B6F47CF"/>
    <w:multiLevelType w:val="hybridMultilevel"/>
    <w:tmpl w:val="1DF6D8F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nsid w:val="6DB6229C"/>
    <w:multiLevelType w:val="hybridMultilevel"/>
    <w:tmpl w:val="ADF29936"/>
    <w:lvl w:ilvl="0" w:tplc="6AEC5782">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DE1291E"/>
    <w:multiLevelType w:val="hybridMultilevel"/>
    <w:tmpl w:val="36665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E300708"/>
    <w:multiLevelType w:val="hybridMultilevel"/>
    <w:tmpl w:val="F496C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9D1451"/>
    <w:multiLevelType w:val="hybridMultilevel"/>
    <w:tmpl w:val="5838BFCE"/>
    <w:lvl w:ilvl="0" w:tplc="377622DA">
      <w:start w:val="1"/>
      <w:numFmt w:val="upperLetter"/>
      <w:lvlText w:val="%1."/>
      <w:lvlJc w:val="left"/>
      <w:pPr>
        <w:ind w:left="1440" w:hanging="360"/>
      </w:pPr>
      <w:rPr>
        <w:rFonts w:ascii="Verdana" w:hAnsi="Verdana" w:cs="Times New Roman" w:hint="default"/>
        <w:sz w:val="2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nsid w:val="784A776C"/>
    <w:multiLevelType w:val="hybridMultilevel"/>
    <w:tmpl w:val="99E0A3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9E46B3B"/>
    <w:multiLevelType w:val="hybridMultilevel"/>
    <w:tmpl w:val="FB34A3B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2"/>
  </w:num>
  <w:num w:numId="2">
    <w:abstractNumId w:val="22"/>
  </w:num>
  <w:num w:numId="3">
    <w:abstractNumId w:val="15"/>
  </w:num>
  <w:num w:numId="4">
    <w:abstractNumId w:val="4"/>
  </w:num>
  <w:num w:numId="5">
    <w:abstractNumId w:val="3"/>
  </w:num>
  <w:num w:numId="6">
    <w:abstractNumId w:val="21"/>
  </w:num>
  <w:num w:numId="7">
    <w:abstractNumId w:val="25"/>
  </w:num>
  <w:num w:numId="8">
    <w:abstractNumId w:val="16"/>
  </w:num>
  <w:num w:numId="9">
    <w:abstractNumId w:val="20"/>
  </w:num>
  <w:num w:numId="10">
    <w:abstractNumId w:val="10"/>
  </w:num>
  <w:num w:numId="11">
    <w:abstractNumId w:val="2"/>
  </w:num>
  <w:num w:numId="12">
    <w:abstractNumId w:val="26"/>
  </w:num>
  <w:num w:numId="13">
    <w:abstractNumId w:val="9"/>
  </w:num>
  <w:num w:numId="14">
    <w:abstractNumId w:val="13"/>
  </w:num>
  <w:num w:numId="15">
    <w:abstractNumId w:val="17"/>
  </w:num>
  <w:num w:numId="16">
    <w:abstractNumId w:val="8"/>
  </w:num>
  <w:num w:numId="17">
    <w:abstractNumId w:val="14"/>
  </w:num>
  <w:num w:numId="18">
    <w:abstractNumId w:val="7"/>
  </w:num>
  <w:num w:numId="19">
    <w:abstractNumId w:val="19"/>
  </w:num>
  <w:num w:numId="20">
    <w:abstractNumId w:val="24"/>
  </w:num>
  <w:num w:numId="21">
    <w:abstractNumId w:val="11"/>
  </w:num>
  <w:num w:numId="22">
    <w:abstractNumId w:val="18"/>
  </w:num>
  <w:num w:numId="23">
    <w:abstractNumId w:val="27"/>
  </w:num>
  <w:num w:numId="24">
    <w:abstractNumId w:val="6"/>
  </w:num>
  <w:num w:numId="25">
    <w:abstractNumId w:val="5"/>
  </w:num>
  <w:num w:numId="26">
    <w:abstractNumId w:val="23"/>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3C2D"/>
    <w:rsid w:val="0000268C"/>
    <w:rsid w:val="0002077E"/>
    <w:rsid w:val="000371D0"/>
    <w:rsid w:val="0004222D"/>
    <w:rsid w:val="00080128"/>
    <w:rsid w:val="0009352C"/>
    <w:rsid w:val="000A57CB"/>
    <w:rsid w:val="00110537"/>
    <w:rsid w:val="00123C2D"/>
    <w:rsid w:val="00167C30"/>
    <w:rsid w:val="00195999"/>
    <w:rsid w:val="001C0144"/>
    <w:rsid w:val="001C7818"/>
    <w:rsid w:val="001E15FE"/>
    <w:rsid w:val="002014B8"/>
    <w:rsid w:val="00225968"/>
    <w:rsid w:val="00253FD1"/>
    <w:rsid w:val="00262160"/>
    <w:rsid w:val="00265C53"/>
    <w:rsid w:val="00274183"/>
    <w:rsid w:val="00283847"/>
    <w:rsid w:val="00292DAF"/>
    <w:rsid w:val="002B7149"/>
    <w:rsid w:val="002C67AE"/>
    <w:rsid w:val="002D3345"/>
    <w:rsid w:val="002E4332"/>
    <w:rsid w:val="003024B2"/>
    <w:rsid w:val="00315AFD"/>
    <w:rsid w:val="00320BFB"/>
    <w:rsid w:val="00363BC9"/>
    <w:rsid w:val="00384A33"/>
    <w:rsid w:val="003921C0"/>
    <w:rsid w:val="003B0084"/>
    <w:rsid w:val="003D6E80"/>
    <w:rsid w:val="00410C2B"/>
    <w:rsid w:val="00451D43"/>
    <w:rsid w:val="004602AA"/>
    <w:rsid w:val="00467152"/>
    <w:rsid w:val="004806F2"/>
    <w:rsid w:val="004843EB"/>
    <w:rsid w:val="00486ACD"/>
    <w:rsid w:val="004A6E69"/>
    <w:rsid w:val="004C5869"/>
    <w:rsid w:val="004E1FDA"/>
    <w:rsid w:val="004F0C6E"/>
    <w:rsid w:val="004F0CCF"/>
    <w:rsid w:val="00527F49"/>
    <w:rsid w:val="00532E7A"/>
    <w:rsid w:val="00533737"/>
    <w:rsid w:val="005711A8"/>
    <w:rsid w:val="00574B61"/>
    <w:rsid w:val="00586C1E"/>
    <w:rsid w:val="005A100E"/>
    <w:rsid w:val="005C3F00"/>
    <w:rsid w:val="00624C96"/>
    <w:rsid w:val="006467E0"/>
    <w:rsid w:val="006575CC"/>
    <w:rsid w:val="00663673"/>
    <w:rsid w:val="00695303"/>
    <w:rsid w:val="006A01EA"/>
    <w:rsid w:val="006A0908"/>
    <w:rsid w:val="006A1526"/>
    <w:rsid w:val="006B4A00"/>
    <w:rsid w:val="006B515A"/>
    <w:rsid w:val="006D4E8E"/>
    <w:rsid w:val="006D7FC4"/>
    <w:rsid w:val="006E7D11"/>
    <w:rsid w:val="006F25CF"/>
    <w:rsid w:val="0071556F"/>
    <w:rsid w:val="00745AF9"/>
    <w:rsid w:val="0074641B"/>
    <w:rsid w:val="00750A07"/>
    <w:rsid w:val="0075163D"/>
    <w:rsid w:val="0075524D"/>
    <w:rsid w:val="00755A37"/>
    <w:rsid w:val="00767CB5"/>
    <w:rsid w:val="007821D8"/>
    <w:rsid w:val="00792040"/>
    <w:rsid w:val="007F1B8D"/>
    <w:rsid w:val="007F4D72"/>
    <w:rsid w:val="00851872"/>
    <w:rsid w:val="00882D01"/>
    <w:rsid w:val="008B00CA"/>
    <w:rsid w:val="008E6352"/>
    <w:rsid w:val="009019F9"/>
    <w:rsid w:val="009232B6"/>
    <w:rsid w:val="00930689"/>
    <w:rsid w:val="00934772"/>
    <w:rsid w:val="009901D8"/>
    <w:rsid w:val="009A3213"/>
    <w:rsid w:val="009D31E3"/>
    <w:rsid w:val="00A2731A"/>
    <w:rsid w:val="00A42E43"/>
    <w:rsid w:val="00A96D80"/>
    <w:rsid w:val="00B0714F"/>
    <w:rsid w:val="00B10562"/>
    <w:rsid w:val="00B33D78"/>
    <w:rsid w:val="00B52AAC"/>
    <w:rsid w:val="00BA2764"/>
    <w:rsid w:val="00BA4C4D"/>
    <w:rsid w:val="00BB5D25"/>
    <w:rsid w:val="00BB7C67"/>
    <w:rsid w:val="00BC15B4"/>
    <w:rsid w:val="00C353E7"/>
    <w:rsid w:val="00C5641C"/>
    <w:rsid w:val="00C84C9A"/>
    <w:rsid w:val="00CA7489"/>
    <w:rsid w:val="00CB670C"/>
    <w:rsid w:val="00CF6627"/>
    <w:rsid w:val="00D6754E"/>
    <w:rsid w:val="00D72DC4"/>
    <w:rsid w:val="00DB2E96"/>
    <w:rsid w:val="00DC7415"/>
    <w:rsid w:val="00DE2EF4"/>
    <w:rsid w:val="00DF683F"/>
    <w:rsid w:val="00E3108A"/>
    <w:rsid w:val="00E518F2"/>
    <w:rsid w:val="00EA22BD"/>
    <w:rsid w:val="00EA22D9"/>
    <w:rsid w:val="00EB1EB3"/>
    <w:rsid w:val="00EB625A"/>
    <w:rsid w:val="00EE51EF"/>
    <w:rsid w:val="00F665C5"/>
    <w:rsid w:val="00FB3936"/>
    <w:rsid w:val="00FC03E1"/>
    <w:rsid w:val="00FD54C2"/>
    <w:rsid w:val="00FE4DD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1D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uiPriority w:val="99"/>
    <w:rsid w:val="00123C2D"/>
    <w:rPr>
      <w:rFonts w:cs="Times New Roman"/>
    </w:rPr>
  </w:style>
  <w:style w:type="paragraph" w:styleId="ListParagraph">
    <w:name w:val="List Paragraph"/>
    <w:basedOn w:val="Normal"/>
    <w:uiPriority w:val="99"/>
    <w:qFormat/>
    <w:rsid w:val="00123C2D"/>
    <w:pPr>
      <w:ind w:left="720"/>
      <w:contextualSpacing/>
    </w:pPr>
  </w:style>
  <w:style w:type="paragraph" w:styleId="NormalWeb">
    <w:name w:val="Normal (Web)"/>
    <w:basedOn w:val="Normal"/>
    <w:uiPriority w:val="99"/>
    <w:rsid w:val="00123C2D"/>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uiPriority w:val="99"/>
    <w:rsid w:val="00123C2D"/>
    <w:rPr>
      <w:rFonts w:cs="Times New Roman"/>
    </w:rPr>
  </w:style>
  <w:style w:type="paragraph" w:customStyle="1" w:styleId="normal0">
    <w:name w:val="normal"/>
    <w:basedOn w:val="Normal"/>
    <w:uiPriority w:val="99"/>
    <w:rsid w:val="00123C2D"/>
    <w:pPr>
      <w:spacing w:before="100" w:beforeAutospacing="1" w:after="100" w:afterAutospacing="1" w:line="240" w:lineRule="auto"/>
    </w:pPr>
    <w:rPr>
      <w:rFonts w:ascii="Times New Roman" w:eastAsia="Times New Roman" w:hAnsi="Times New Roman"/>
      <w:sz w:val="24"/>
      <w:szCs w:val="24"/>
    </w:rPr>
  </w:style>
  <w:style w:type="character" w:customStyle="1" w:styleId="normalchar">
    <w:name w:val="normal__char"/>
    <w:basedOn w:val="DefaultParagraphFont"/>
    <w:uiPriority w:val="99"/>
    <w:rsid w:val="00123C2D"/>
    <w:rPr>
      <w:rFonts w:cs="Times New Roman"/>
    </w:rPr>
  </w:style>
  <w:style w:type="character" w:styleId="CommentReference">
    <w:name w:val="annotation reference"/>
    <w:basedOn w:val="DefaultParagraphFont"/>
    <w:uiPriority w:val="99"/>
    <w:semiHidden/>
    <w:rsid w:val="00123C2D"/>
    <w:rPr>
      <w:rFonts w:cs="Times New Roman"/>
      <w:sz w:val="16"/>
      <w:szCs w:val="16"/>
    </w:rPr>
  </w:style>
  <w:style w:type="paragraph" w:styleId="CommentText">
    <w:name w:val="annotation text"/>
    <w:basedOn w:val="Normal"/>
    <w:link w:val="CommentTextChar"/>
    <w:uiPriority w:val="99"/>
    <w:semiHidden/>
    <w:rsid w:val="00123C2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23C2D"/>
    <w:rPr>
      <w:rFonts w:cs="Times New Roman"/>
      <w:sz w:val="20"/>
      <w:szCs w:val="20"/>
    </w:rPr>
  </w:style>
  <w:style w:type="paragraph" w:styleId="BalloonText">
    <w:name w:val="Balloon Text"/>
    <w:basedOn w:val="Normal"/>
    <w:link w:val="BalloonTextChar"/>
    <w:uiPriority w:val="99"/>
    <w:semiHidden/>
    <w:rsid w:val="00123C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3C2D"/>
    <w:rPr>
      <w:rFonts w:ascii="Tahoma" w:hAnsi="Tahoma" w:cs="Tahoma"/>
      <w:sz w:val="16"/>
      <w:szCs w:val="16"/>
    </w:rPr>
  </w:style>
  <w:style w:type="paragraph" w:styleId="CommentSubject">
    <w:name w:val="annotation subject"/>
    <w:basedOn w:val="CommentText"/>
    <w:next w:val="CommentText"/>
    <w:link w:val="CommentSubjectChar"/>
    <w:uiPriority w:val="99"/>
    <w:semiHidden/>
    <w:rsid w:val="00FB3936"/>
    <w:rPr>
      <w:b/>
      <w:bCs/>
    </w:rPr>
  </w:style>
  <w:style w:type="character" w:customStyle="1" w:styleId="CommentSubjectChar">
    <w:name w:val="Comment Subject Char"/>
    <w:basedOn w:val="CommentTextChar"/>
    <w:link w:val="CommentSubject"/>
    <w:uiPriority w:val="99"/>
    <w:semiHidden/>
    <w:locked/>
    <w:rsid w:val="00FB3936"/>
    <w:rPr>
      <w:b/>
      <w:bCs/>
    </w:rPr>
  </w:style>
  <w:style w:type="paragraph" w:styleId="Header">
    <w:name w:val="header"/>
    <w:basedOn w:val="Normal"/>
    <w:link w:val="HeaderChar"/>
    <w:uiPriority w:val="99"/>
    <w:rsid w:val="0079204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92040"/>
    <w:rPr>
      <w:rFonts w:cs="Times New Roman"/>
    </w:rPr>
  </w:style>
  <w:style w:type="paragraph" w:styleId="Footer">
    <w:name w:val="footer"/>
    <w:basedOn w:val="Normal"/>
    <w:link w:val="FooterChar"/>
    <w:uiPriority w:val="99"/>
    <w:semiHidden/>
    <w:rsid w:val="007920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792040"/>
    <w:rPr>
      <w:rFonts w:cs="Times New Roman"/>
    </w:rPr>
  </w:style>
  <w:style w:type="paragraph" w:styleId="PlainText">
    <w:name w:val="Plain Text"/>
    <w:basedOn w:val="Normal"/>
    <w:link w:val="PlainTextChar"/>
    <w:uiPriority w:val="99"/>
    <w:rsid w:val="0093477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locked/>
    <w:rsid w:val="00934772"/>
    <w:rPr>
      <w:rFonts w:ascii="Consolas" w:hAnsi="Consolas" w:cs="Times New Roman"/>
      <w:sz w:val="21"/>
      <w:szCs w:val="21"/>
    </w:rPr>
  </w:style>
  <w:style w:type="character" w:styleId="Hyperlink">
    <w:name w:val="Hyperlink"/>
    <w:basedOn w:val="DefaultParagraphFont"/>
    <w:uiPriority w:val="99"/>
    <w:rsid w:val="00B52AAC"/>
    <w:rPr>
      <w:rFonts w:cs="Times New Roman"/>
      <w:color w:val="1E66AC"/>
      <w:u w:val="single"/>
    </w:rPr>
  </w:style>
</w:styles>
</file>

<file path=word/webSettings.xml><?xml version="1.0" encoding="utf-8"?>
<w:webSettings xmlns:r="http://schemas.openxmlformats.org/officeDocument/2006/relationships" xmlns:w="http://schemas.openxmlformats.org/wordprocessingml/2006/main">
  <w:divs>
    <w:div w:id="309554433">
      <w:marLeft w:val="0"/>
      <w:marRight w:val="0"/>
      <w:marTop w:val="0"/>
      <w:marBottom w:val="0"/>
      <w:divBdr>
        <w:top w:val="none" w:sz="0" w:space="0" w:color="auto"/>
        <w:left w:val="none" w:sz="0" w:space="0" w:color="auto"/>
        <w:bottom w:val="none" w:sz="0" w:space="0" w:color="auto"/>
        <w:right w:val="none" w:sz="0" w:space="0" w:color="auto"/>
      </w:divBdr>
    </w:div>
    <w:div w:id="309554434">
      <w:marLeft w:val="0"/>
      <w:marRight w:val="0"/>
      <w:marTop w:val="0"/>
      <w:marBottom w:val="0"/>
      <w:divBdr>
        <w:top w:val="none" w:sz="0" w:space="0" w:color="auto"/>
        <w:left w:val="none" w:sz="0" w:space="0" w:color="auto"/>
        <w:bottom w:val="none" w:sz="0" w:space="0" w:color="auto"/>
        <w:right w:val="none" w:sz="0" w:space="0" w:color="auto"/>
      </w:divBdr>
    </w:div>
    <w:div w:id="309554435">
      <w:marLeft w:val="0"/>
      <w:marRight w:val="0"/>
      <w:marTop w:val="0"/>
      <w:marBottom w:val="0"/>
      <w:divBdr>
        <w:top w:val="none" w:sz="0" w:space="0" w:color="auto"/>
        <w:left w:val="none" w:sz="0" w:space="0" w:color="auto"/>
        <w:bottom w:val="none" w:sz="0" w:space="0" w:color="auto"/>
        <w:right w:val="none" w:sz="0" w:space="0" w:color="auto"/>
      </w:divBdr>
    </w:div>
    <w:div w:id="309554436">
      <w:marLeft w:val="0"/>
      <w:marRight w:val="0"/>
      <w:marTop w:val="0"/>
      <w:marBottom w:val="0"/>
      <w:divBdr>
        <w:top w:val="none" w:sz="0" w:space="0" w:color="auto"/>
        <w:left w:val="none" w:sz="0" w:space="0" w:color="auto"/>
        <w:bottom w:val="none" w:sz="0" w:space="0" w:color="auto"/>
        <w:right w:val="none" w:sz="0" w:space="0" w:color="auto"/>
      </w:divBdr>
    </w:div>
    <w:div w:id="309554437">
      <w:marLeft w:val="0"/>
      <w:marRight w:val="0"/>
      <w:marTop w:val="0"/>
      <w:marBottom w:val="0"/>
      <w:divBdr>
        <w:top w:val="none" w:sz="0" w:space="0" w:color="auto"/>
        <w:left w:val="none" w:sz="0" w:space="0" w:color="auto"/>
        <w:bottom w:val="none" w:sz="0" w:space="0" w:color="auto"/>
        <w:right w:val="none" w:sz="0" w:space="0" w:color="auto"/>
      </w:divBdr>
    </w:div>
    <w:div w:id="309554438">
      <w:marLeft w:val="0"/>
      <w:marRight w:val="0"/>
      <w:marTop w:val="0"/>
      <w:marBottom w:val="0"/>
      <w:divBdr>
        <w:top w:val="none" w:sz="0" w:space="0" w:color="auto"/>
        <w:left w:val="none" w:sz="0" w:space="0" w:color="auto"/>
        <w:bottom w:val="none" w:sz="0" w:space="0" w:color="auto"/>
        <w:right w:val="none" w:sz="0" w:space="0" w:color="auto"/>
      </w:divBdr>
    </w:div>
    <w:div w:id="309554439">
      <w:marLeft w:val="0"/>
      <w:marRight w:val="0"/>
      <w:marTop w:val="0"/>
      <w:marBottom w:val="0"/>
      <w:divBdr>
        <w:top w:val="none" w:sz="0" w:space="0" w:color="auto"/>
        <w:left w:val="none" w:sz="0" w:space="0" w:color="auto"/>
        <w:bottom w:val="none" w:sz="0" w:space="0" w:color="auto"/>
        <w:right w:val="none" w:sz="0" w:space="0" w:color="auto"/>
      </w:divBdr>
    </w:div>
    <w:div w:id="309554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all4ed.org/files/AdolescentsAndLiterac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yperlink" Target="http://www.readingquest.org" TargetMode="External"/><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74</TotalTime>
  <Pages>34</Pages>
  <Words>6994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Osama Zakaria</dc:title>
  <dc:subject/>
  <dc:creator>osama0882</dc:creator>
  <cp:keywords/>
  <dc:description/>
  <cp:lastModifiedBy>zakariao</cp:lastModifiedBy>
  <cp:revision>2</cp:revision>
  <dcterms:created xsi:type="dcterms:W3CDTF">2011-04-21T15:22:00Z</dcterms:created>
  <dcterms:modified xsi:type="dcterms:W3CDTF">2011-04-21T15:22:00Z</dcterms:modified>
</cp:coreProperties>
</file>